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BF36" w14:textId="77777777" w:rsidR="007A3ACD" w:rsidRPr="00332B6D" w:rsidRDefault="007A3ACD" w:rsidP="007A3ACD">
      <w:pPr>
        <w:jc w:val="center"/>
        <w:rPr>
          <w:b/>
          <w:bCs/>
          <w:sz w:val="32"/>
        </w:rPr>
      </w:pPr>
      <w:bookmarkStart w:id="0" w:name="_GoBack"/>
      <w:bookmarkEnd w:id="0"/>
      <w:r w:rsidRPr="00332B6D">
        <w:rPr>
          <w:b/>
          <w:bCs/>
          <w:sz w:val="32"/>
        </w:rPr>
        <w:t>Anunț specific de achiziții</w:t>
      </w:r>
    </w:p>
    <w:p w14:paraId="72A26B1B" w14:textId="1F603D4B" w:rsidR="007A3ACD" w:rsidRPr="00332B6D" w:rsidRDefault="007A3ACD" w:rsidP="00567E47">
      <w:pPr>
        <w:jc w:val="center"/>
        <w:rPr>
          <w:b/>
          <w:bCs/>
          <w:sz w:val="40"/>
          <w:szCs w:val="40"/>
        </w:rPr>
      </w:pPr>
      <w:r w:rsidRPr="00332B6D">
        <w:rPr>
          <w:b/>
          <w:bCs/>
          <w:sz w:val="40"/>
          <w:szCs w:val="40"/>
        </w:rPr>
        <w:t>Cerere de cotații - Bunuri</w:t>
      </w:r>
    </w:p>
    <w:p w14:paraId="5BF3E0AC" w14:textId="76AE33F9" w:rsidR="007A3ACD" w:rsidRPr="00332B6D" w:rsidRDefault="007A3ACD" w:rsidP="00876B72">
      <w:pPr>
        <w:suppressAutoHyphens/>
        <w:spacing w:after="120" w:line="276" w:lineRule="auto"/>
      </w:pPr>
      <w:r w:rsidRPr="00332B6D">
        <w:rPr>
          <w:b/>
          <w:spacing w:val="-2"/>
        </w:rPr>
        <w:t>Țara:</w:t>
      </w:r>
      <w:r w:rsidRPr="00332B6D">
        <w:t xml:space="preserve"> </w:t>
      </w:r>
      <w:r w:rsidR="00D03975" w:rsidRPr="00332B6D">
        <w:t>Republica Moldova</w:t>
      </w:r>
    </w:p>
    <w:p w14:paraId="35FF0139" w14:textId="5CC7CABF" w:rsidR="007A3ACD" w:rsidRPr="00332B6D" w:rsidRDefault="007A3ACD" w:rsidP="00876B72">
      <w:pPr>
        <w:spacing w:after="120" w:line="276" w:lineRule="auto"/>
        <w:rPr>
          <w:b/>
          <w:bCs/>
        </w:rPr>
      </w:pPr>
      <w:r w:rsidRPr="00332B6D">
        <w:rPr>
          <w:b/>
          <w:bCs/>
        </w:rPr>
        <w:t>Instituția:</w:t>
      </w:r>
      <w:r w:rsidRPr="00332B6D">
        <w:rPr>
          <w:bCs/>
        </w:rPr>
        <w:t xml:space="preserve"> </w:t>
      </w:r>
      <w:r w:rsidR="00E12102" w:rsidRPr="00332B6D">
        <w:rPr>
          <w:bCs/>
        </w:rPr>
        <w:t xml:space="preserve">Instituția </w:t>
      </w:r>
      <w:r w:rsidR="00D955D9" w:rsidRPr="00332B6D">
        <w:rPr>
          <w:bCs/>
        </w:rPr>
        <w:t>P</w:t>
      </w:r>
      <w:r w:rsidR="00E12102" w:rsidRPr="00332B6D">
        <w:rPr>
          <w:bCs/>
        </w:rPr>
        <w:t xml:space="preserve">ublică </w:t>
      </w:r>
      <w:r w:rsidR="00D03975" w:rsidRPr="00332B6D">
        <w:t xml:space="preserve">Universitatea </w:t>
      </w:r>
      <w:r w:rsidR="003B1275" w:rsidRPr="00332B6D">
        <w:t xml:space="preserve"> Pedagogică de Stat „Ion Creangă” din Chișinău</w:t>
      </w:r>
    </w:p>
    <w:p w14:paraId="12DEC046" w14:textId="77777777" w:rsidR="007A3ACD" w:rsidRPr="00332B6D" w:rsidRDefault="007A3ACD" w:rsidP="00876B72">
      <w:pPr>
        <w:spacing w:after="120" w:line="276" w:lineRule="auto"/>
        <w:rPr>
          <w:b/>
          <w:bCs/>
        </w:rPr>
      </w:pPr>
      <w:r w:rsidRPr="00332B6D">
        <w:rPr>
          <w:b/>
          <w:bCs/>
        </w:rPr>
        <w:t xml:space="preserve">Titlul proiectului: </w:t>
      </w:r>
      <w:r w:rsidRPr="00332B6D">
        <w:t>Învățământul Superior din Moldova</w:t>
      </w:r>
      <w:r w:rsidRPr="00332B6D">
        <w:rPr>
          <w:bCs/>
        </w:rPr>
        <w:tab/>
      </w:r>
      <w:r w:rsidRPr="00332B6D">
        <w:rPr>
          <w:bCs/>
        </w:rPr>
        <w:tab/>
      </w:r>
      <w:r w:rsidRPr="00332B6D">
        <w:rPr>
          <w:bCs/>
        </w:rPr>
        <w:tab/>
      </w:r>
    </w:p>
    <w:p w14:paraId="06830BBC" w14:textId="01431E7E" w:rsidR="007A3ACD" w:rsidRPr="00332B6D" w:rsidRDefault="007A3ACD" w:rsidP="00876B72">
      <w:pPr>
        <w:numPr>
          <w:ilvl w:val="0"/>
          <w:numId w:val="9"/>
        </w:numPr>
        <w:spacing w:after="120" w:line="276" w:lineRule="auto"/>
        <w:jc w:val="both"/>
        <w:rPr>
          <w:bCs/>
        </w:rPr>
      </w:pPr>
      <w:r w:rsidRPr="00332B6D">
        <w:rPr>
          <w:b/>
          <w:bCs/>
        </w:rPr>
        <w:t xml:space="preserve">ID Proiect: </w:t>
      </w:r>
      <w:r w:rsidR="003B1275" w:rsidRPr="00332B6D">
        <w:t>6542-MD</w:t>
      </w:r>
    </w:p>
    <w:p w14:paraId="2B6F2731" w14:textId="77B9E9E9" w:rsidR="003B1275" w:rsidRPr="00332B6D" w:rsidRDefault="005A4515" w:rsidP="003B1275">
      <w:pPr>
        <w:rPr>
          <w:i/>
          <w:iCs/>
          <w:color w:val="000000" w:themeColor="text1"/>
        </w:rPr>
      </w:pPr>
      <w:r w:rsidRPr="00332B6D">
        <w:rPr>
          <w:b/>
        </w:rPr>
        <w:t>Titlul subproiectului:</w:t>
      </w:r>
      <w:r w:rsidR="00D03975" w:rsidRPr="00332B6D">
        <w:rPr>
          <w:b/>
        </w:rPr>
        <w:t xml:space="preserve"> </w:t>
      </w:r>
      <w:r w:rsidR="003B1275"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3B1275" w:rsidRPr="00332B6D">
        <w:rPr>
          <w:i/>
          <w:iCs/>
          <w:color w:val="000000" w:themeColor="text1"/>
        </w:rPr>
        <w:t xml:space="preserve"> (ACRVP)</w:t>
      </w:r>
    </w:p>
    <w:p w14:paraId="1A0F0FE4" w14:textId="3B37EE9A" w:rsidR="007A3ACD" w:rsidRPr="00332B6D" w:rsidRDefault="007A3ACD" w:rsidP="003B1275">
      <w:pPr>
        <w:spacing w:after="120" w:line="276" w:lineRule="auto"/>
        <w:jc w:val="both"/>
        <w:rPr>
          <w:bCs/>
        </w:rPr>
      </w:pPr>
      <w:r w:rsidRPr="00332B6D">
        <w:rPr>
          <w:b/>
          <w:bCs/>
        </w:rPr>
        <w:t>Obiectul achiziției:</w:t>
      </w:r>
      <w:r w:rsidR="00D03975" w:rsidRPr="00332B6D">
        <w:rPr>
          <w:bCs/>
        </w:rPr>
        <w:t xml:space="preserve"> </w:t>
      </w:r>
      <w:r w:rsidR="003B1275" w:rsidRPr="00332B6D">
        <w:rPr>
          <w:bCs/>
        </w:rPr>
        <w:t>Echipamente de rețea și video</w:t>
      </w:r>
    </w:p>
    <w:p w14:paraId="36186213" w14:textId="101C2EDF" w:rsidR="007A3ACD" w:rsidRPr="00332B6D" w:rsidRDefault="00A11AF2" w:rsidP="00876B72">
      <w:pPr>
        <w:keepNext/>
        <w:spacing w:after="120" w:line="276" w:lineRule="auto"/>
        <w:outlineLvl w:val="4"/>
        <w:rPr>
          <w:color w:val="000000" w:themeColor="text1"/>
          <w:sz w:val="20"/>
          <w:szCs w:val="20"/>
          <w:shd w:val="clear" w:color="auto" w:fill="FFFFFF"/>
        </w:rPr>
      </w:pPr>
      <w:proofErr w:type="spellStart"/>
      <w:r w:rsidRPr="00332B6D">
        <w:rPr>
          <w:b/>
          <w:bCs/>
        </w:rPr>
        <w:t>Ref</w:t>
      </w:r>
      <w:proofErr w:type="spellEnd"/>
      <w:r w:rsidRPr="00332B6D">
        <w:rPr>
          <w:b/>
          <w:bCs/>
        </w:rPr>
        <w:t>. Nr.</w:t>
      </w:r>
      <w:r w:rsidR="00D03975" w:rsidRPr="00332B6D">
        <w:rPr>
          <w:i/>
          <w:iCs/>
        </w:rPr>
        <w:t xml:space="preserve">: </w:t>
      </w:r>
      <w:r w:rsidR="003B1275" w:rsidRPr="00332B6D">
        <w:rPr>
          <w:color w:val="000000" w:themeColor="text1"/>
          <w:sz w:val="20"/>
          <w:szCs w:val="20"/>
          <w:shd w:val="clear" w:color="auto" w:fill="FFFFFF"/>
        </w:rPr>
        <w:t>MD-PEDAGOGUNI-353721-GO-RFQ</w:t>
      </w:r>
    </w:p>
    <w:p w14:paraId="51B33D7F" w14:textId="11D560B8" w:rsidR="003B1275" w:rsidRPr="00332B6D" w:rsidRDefault="003B1275" w:rsidP="003B1275">
      <w:pPr>
        <w:pStyle w:val="Listparagraf"/>
        <w:numPr>
          <w:ilvl w:val="0"/>
          <w:numId w:val="10"/>
        </w:numPr>
        <w:spacing w:line="360" w:lineRule="auto"/>
        <w:ind w:left="0"/>
        <w:jc w:val="both"/>
        <w:rPr>
          <w:i/>
          <w:iCs/>
          <w:color w:val="000000" w:themeColor="text1"/>
        </w:rPr>
      </w:pPr>
      <w:r w:rsidRPr="00332B6D">
        <w:t>Instituția Publică Universitatea Pedagogică de Stat „Ion Creangă” din Chișinău,</w:t>
      </w:r>
      <w:r w:rsidRPr="00332B6D">
        <w:rPr>
          <w:iCs/>
          <w:spacing w:val="-2"/>
        </w:rPr>
        <w:t xml:space="preserve"> a primit subfinanțare de la Ministerul Educației și Cercetării al Republicii Moldova</w:t>
      </w:r>
      <w:r w:rsidRPr="00332B6D">
        <w:rPr>
          <w:i/>
          <w:spacing w:val="-2"/>
        </w:rPr>
        <w:t xml:space="preserve"> </w:t>
      </w:r>
      <w:r w:rsidRPr="00332B6D">
        <w:rPr>
          <w:spacing w:val="-2"/>
        </w:rPr>
        <w:t xml:space="preserve">în cadrul Programului de Îmbunătățire a Învățământului Superior din Moldova, implementat în cadrul proiectului “Învățământul superior din Moldova” și intenționează să aplice o parte din mijloacele financiare pentru plăți în temeiul </w:t>
      </w:r>
      <w:r w:rsidRPr="00332B6D">
        <w:rPr>
          <w:iCs/>
          <w:spacing w:val="-2"/>
        </w:rPr>
        <w:t xml:space="preserve">Acordului de subfinanțare </w:t>
      </w:r>
      <w:r w:rsidRPr="00332B6D">
        <w:rPr>
          <w:rStyle w:val="Accentuat"/>
          <w:bdr w:val="none" w:sz="0" w:space="0" w:color="auto" w:frame="1"/>
          <w:shd w:val="clear" w:color="auto" w:fill="FFFFFF"/>
        </w:rPr>
        <w:t>Nr. MD-MOED-6542-ASF-U-02 din 24 octombrie 2022</w:t>
      </w:r>
      <w:r w:rsidRPr="00332B6D">
        <w:rPr>
          <w:spacing w:val="-2"/>
        </w:rPr>
        <w:t xml:space="preserve"> pentru realizarea subproiectului </w:t>
      </w:r>
      <w:r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332B6D">
        <w:rPr>
          <w:i/>
          <w:iCs/>
          <w:color w:val="000000" w:themeColor="text1"/>
        </w:rPr>
        <w:t xml:space="preserve"> (ACRVP).</w:t>
      </w:r>
    </w:p>
    <w:p w14:paraId="5D321666" w14:textId="4C37345A" w:rsidR="007A3ACD" w:rsidRPr="00332B6D" w:rsidRDefault="007A3ACD" w:rsidP="00876B72">
      <w:pPr>
        <w:numPr>
          <w:ilvl w:val="0"/>
          <w:numId w:val="10"/>
        </w:numPr>
        <w:spacing w:after="120"/>
        <w:ind w:left="0" w:firstLine="425"/>
        <w:jc w:val="both"/>
        <w:rPr>
          <w:b/>
          <w:i/>
          <w:iCs/>
        </w:rPr>
      </w:pPr>
      <w:r w:rsidRPr="00332B6D">
        <w:rPr>
          <w:bCs/>
          <w:iCs/>
        </w:rPr>
        <w:t>În cadrul Acordului de subfinanțare o parte din mijloacele alocate vor fi utilizate pentru finanțarea contractului/contractelor atrib</w:t>
      </w:r>
      <w:r w:rsidR="005A4515" w:rsidRPr="00332B6D">
        <w:rPr>
          <w:bCs/>
          <w:iCs/>
        </w:rPr>
        <w:t xml:space="preserve">uire în cadrul achiziției de </w:t>
      </w:r>
      <w:r w:rsidR="003B1275" w:rsidRPr="00332B6D">
        <w:rPr>
          <w:bCs/>
        </w:rPr>
        <w:t>Echipamente de rețea și video.</w:t>
      </w:r>
    </w:p>
    <w:p w14:paraId="65923246" w14:textId="2D2BA561" w:rsidR="007A3ACD" w:rsidRPr="00332B6D" w:rsidRDefault="00E12102" w:rsidP="00876B72">
      <w:pPr>
        <w:numPr>
          <w:ilvl w:val="0"/>
          <w:numId w:val="10"/>
        </w:numPr>
        <w:spacing w:after="120"/>
        <w:ind w:left="0" w:firstLine="425"/>
        <w:jc w:val="both"/>
        <w:rPr>
          <w:spacing w:val="-2"/>
        </w:rPr>
      </w:pPr>
      <w:r w:rsidRPr="00332B6D">
        <w:t xml:space="preserve">Instituția Publică  </w:t>
      </w:r>
      <w:r w:rsidR="003B1275" w:rsidRPr="00332B6D">
        <w:t>Universitatea  Pedagogică de Stat „Ion Creangă” din Chișinău</w:t>
      </w:r>
      <w:r w:rsidR="003B1275" w:rsidRPr="00332B6D">
        <w:rPr>
          <w:spacing w:val="-2"/>
        </w:rPr>
        <w:t xml:space="preserve"> </w:t>
      </w:r>
      <w:r w:rsidR="007A3ACD" w:rsidRPr="00332B6D">
        <w:rPr>
          <w:spacing w:val="-2"/>
        </w:rPr>
        <w:t xml:space="preserve">invită operatorii economici eligibili să depună oferte sigilate pentru achiziționarea: </w:t>
      </w:r>
    </w:p>
    <w:tbl>
      <w:tblPr>
        <w:tblpPr w:leftFromText="180" w:rightFromText="180" w:vertAnchor="text" w:tblpY="1"/>
        <w:tblOverlap w:val="neve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7534"/>
        <w:gridCol w:w="1237"/>
      </w:tblGrid>
      <w:tr w:rsidR="00F74C4F" w:rsidRPr="00332B6D" w14:paraId="51A2771D" w14:textId="1050A2B2" w:rsidTr="00497B68">
        <w:tc>
          <w:tcPr>
            <w:tcW w:w="506" w:type="pct"/>
          </w:tcPr>
          <w:p w14:paraId="349FA4DC" w14:textId="7B62E14B" w:rsidR="00F74C4F" w:rsidRPr="00332B6D" w:rsidRDefault="00F74C4F" w:rsidP="00876B72">
            <w:pPr>
              <w:spacing w:after="120"/>
              <w:jc w:val="both"/>
              <w:rPr>
                <w:b/>
                <w:bCs/>
              </w:rPr>
            </w:pPr>
            <w:r w:rsidRPr="00332B6D">
              <w:rPr>
                <w:b/>
                <w:bCs/>
              </w:rPr>
              <w:t>N</w:t>
            </w:r>
            <w:r w:rsidR="00497B68" w:rsidRPr="00332B6D">
              <w:rPr>
                <w:b/>
                <w:bCs/>
              </w:rPr>
              <w:t>r</w:t>
            </w:r>
            <w:r w:rsidRPr="00332B6D">
              <w:rPr>
                <w:b/>
                <w:bCs/>
              </w:rPr>
              <w:t>.</w:t>
            </w:r>
            <w:r w:rsidR="00497B68" w:rsidRPr="00332B6D">
              <w:rPr>
                <w:b/>
                <w:bCs/>
              </w:rPr>
              <w:t xml:space="preserve"> lot</w:t>
            </w:r>
          </w:p>
        </w:tc>
        <w:tc>
          <w:tcPr>
            <w:tcW w:w="3860" w:type="pct"/>
            <w:shd w:val="clear" w:color="auto" w:fill="FFFFFF" w:themeFill="background1"/>
          </w:tcPr>
          <w:p w14:paraId="6B84684E" w14:textId="77777777" w:rsidR="00F74C4F" w:rsidRPr="00332B6D" w:rsidRDefault="00F74C4F" w:rsidP="00876B72">
            <w:pPr>
              <w:spacing w:after="120"/>
              <w:jc w:val="center"/>
              <w:rPr>
                <w:b/>
              </w:rPr>
            </w:pPr>
            <w:r w:rsidRPr="00332B6D">
              <w:rPr>
                <w:b/>
              </w:rPr>
              <w:t>Denumirea bunurilor</w:t>
            </w:r>
          </w:p>
        </w:tc>
        <w:tc>
          <w:tcPr>
            <w:tcW w:w="634" w:type="pct"/>
            <w:shd w:val="clear" w:color="auto" w:fill="FFFFFF" w:themeFill="background1"/>
          </w:tcPr>
          <w:p w14:paraId="007E53C5" w14:textId="052FC1CB" w:rsidR="00F74C4F" w:rsidRPr="00332B6D" w:rsidRDefault="00F74C4F" w:rsidP="00F74C4F">
            <w:pPr>
              <w:spacing w:after="120"/>
              <w:jc w:val="center"/>
              <w:rPr>
                <w:b/>
              </w:rPr>
            </w:pPr>
            <w:r w:rsidRPr="00332B6D">
              <w:rPr>
                <w:b/>
              </w:rPr>
              <w:t>Cantitate</w:t>
            </w:r>
          </w:p>
        </w:tc>
      </w:tr>
      <w:tr w:rsidR="00F74C4F" w:rsidRPr="00332B6D" w14:paraId="6F997271" w14:textId="09605C86" w:rsidTr="00497B68">
        <w:tc>
          <w:tcPr>
            <w:tcW w:w="506" w:type="pct"/>
            <w:vAlign w:val="center"/>
          </w:tcPr>
          <w:p w14:paraId="60C07A43" w14:textId="77777777" w:rsidR="00F74C4F" w:rsidRPr="00332B6D" w:rsidRDefault="00F74C4F" w:rsidP="00876B72">
            <w:pPr>
              <w:spacing w:after="120"/>
              <w:rPr>
                <w:bCs/>
              </w:rPr>
            </w:pPr>
            <w:r w:rsidRPr="00332B6D">
              <w:rPr>
                <w:bCs/>
              </w:rPr>
              <w:t>Lotul 1</w:t>
            </w:r>
          </w:p>
        </w:tc>
        <w:tc>
          <w:tcPr>
            <w:tcW w:w="3860" w:type="pct"/>
            <w:shd w:val="clear" w:color="auto" w:fill="FFFFFF" w:themeFill="background1"/>
          </w:tcPr>
          <w:p w14:paraId="531F374D" w14:textId="081B4E33" w:rsidR="00F74C4F" w:rsidRPr="00332B6D" w:rsidRDefault="003B1275" w:rsidP="00876B72">
            <w:pPr>
              <w:spacing w:after="120"/>
              <w:jc w:val="both"/>
              <w:rPr>
                <w:color w:val="000000" w:themeColor="text1"/>
              </w:rPr>
            </w:pPr>
            <w:r w:rsidRPr="00332B6D">
              <w:t>Echipamente de rețea</w:t>
            </w:r>
            <w:r w:rsidR="00E81BBE" w:rsidRPr="00332B6D">
              <w:t xml:space="preserve"> </w:t>
            </w:r>
            <w:r w:rsidR="00E81BBE" w:rsidRPr="00332B6D">
              <w:rPr>
                <w:bCs/>
              </w:rPr>
              <w:t>(</w:t>
            </w:r>
            <w:proofErr w:type="spellStart"/>
            <w:r w:rsidR="00E81BBE" w:rsidRPr="00332B6D">
              <w:rPr>
                <w:bCs/>
              </w:rPr>
              <w:t>Swi</w:t>
            </w:r>
            <w:r w:rsidR="004B67B4" w:rsidRPr="00332B6D">
              <w:rPr>
                <w:bCs/>
              </w:rPr>
              <w:t>t</w:t>
            </w:r>
            <w:r w:rsidR="00E81BBE" w:rsidRPr="00332B6D">
              <w:rPr>
                <w:bCs/>
              </w:rPr>
              <w:t>ch</w:t>
            </w:r>
            <w:proofErr w:type="spellEnd"/>
            <w:r w:rsidR="00E81BBE" w:rsidRPr="00332B6D">
              <w:rPr>
                <w:bCs/>
              </w:rPr>
              <w:t xml:space="preserve"> Central)</w:t>
            </w:r>
          </w:p>
        </w:tc>
        <w:tc>
          <w:tcPr>
            <w:tcW w:w="634" w:type="pct"/>
            <w:shd w:val="clear" w:color="auto" w:fill="FFFFFF" w:themeFill="background1"/>
          </w:tcPr>
          <w:p w14:paraId="50CA3DBF" w14:textId="18766422" w:rsidR="00F74C4F" w:rsidRPr="00332B6D" w:rsidRDefault="00F74C4F" w:rsidP="00876B72">
            <w:pPr>
              <w:spacing w:after="120"/>
              <w:jc w:val="both"/>
              <w:rPr>
                <w:color w:val="000000" w:themeColor="text1"/>
              </w:rPr>
            </w:pPr>
            <w:r w:rsidRPr="00332B6D">
              <w:rPr>
                <w:color w:val="000000" w:themeColor="text1"/>
              </w:rPr>
              <w:t xml:space="preserve"> </w:t>
            </w:r>
            <w:r w:rsidR="003B1275" w:rsidRPr="00332B6D">
              <w:rPr>
                <w:color w:val="000000" w:themeColor="text1"/>
              </w:rPr>
              <w:t>1</w:t>
            </w:r>
            <w:r w:rsidRPr="00332B6D">
              <w:rPr>
                <w:color w:val="000000" w:themeColor="text1"/>
              </w:rPr>
              <w:t xml:space="preserve"> buc</w:t>
            </w:r>
            <w:r w:rsidR="004B67B4" w:rsidRPr="00332B6D">
              <w:rPr>
                <w:color w:val="000000" w:themeColor="text1"/>
              </w:rPr>
              <w:t>ată</w:t>
            </w:r>
          </w:p>
        </w:tc>
      </w:tr>
      <w:tr w:rsidR="00F74C4F" w:rsidRPr="00332B6D" w14:paraId="1BC8AADD" w14:textId="79AFAF26" w:rsidTr="00497B68">
        <w:trPr>
          <w:trHeight w:val="275"/>
        </w:trPr>
        <w:tc>
          <w:tcPr>
            <w:tcW w:w="506" w:type="pct"/>
          </w:tcPr>
          <w:p w14:paraId="6CC84159" w14:textId="77777777" w:rsidR="00F74C4F" w:rsidRPr="00332B6D" w:rsidRDefault="00F74C4F" w:rsidP="00F74C4F">
            <w:pPr>
              <w:spacing w:after="120"/>
              <w:jc w:val="both"/>
              <w:rPr>
                <w:bCs/>
              </w:rPr>
            </w:pPr>
            <w:r w:rsidRPr="00332B6D">
              <w:rPr>
                <w:bCs/>
              </w:rPr>
              <w:t>Lotul 2</w:t>
            </w:r>
          </w:p>
        </w:tc>
        <w:tc>
          <w:tcPr>
            <w:tcW w:w="3860" w:type="pct"/>
            <w:shd w:val="clear" w:color="auto" w:fill="FFFFFF" w:themeFill="background1"/>
          </w:tcPr>
          <w:p w14:paraId="597FED8A" w14:textId="391C0C5A" w:rsidR="00F74C4F" w:rsidRPr="00332B6D" w:rsidRDefault="003B1275" w:rsidP="00F74C4F">
            <w:pPr>
              <w:spacing w:after="120"/>
              <w:jc w:val="both"/>
              <w:rPr>
                <w:color w:val="000000" w:themeColor="text1"/>
              </w:rPr>
            </w:pPr>
            <w:r w:rsidRPr="00332B6D">
              <w:t>Camere  video</w:t>
            </w:r>
          </w:p>
        </w:tc>
        <w:tc>
          <w:tcPr>
            <w:tcW w:w="634" w:type="pct"/>
            <w:shd w:val="clear" w:color="auto" w:fill="FFFFFF" w:themeFill="background1"/>
          </w:tcPr>
          <w:p w14:paraId="63DF3665" w14:textId="6D63FDDB" w:rsidR="00F74C4F" w:rsidRPr="00332B6D" w:rsidRDefault="00F74C4F" w:rsidP="00F74C4F">
            <w:pPr>
              <w:spacing w:after="120"/>
              <w:jc w:val="both"/>
              <w:rPr>
                <w:color w:val="000000" w:themeColor="text1"/>
              </w:rPr>
            </w:pPr>
            <w:r w:rsidRPr="00332B6D">
              <w:t xml:space="preserve"> </w:t>
            </w:r>
            <w:r w:rsidR="003B1275" w:rsidRPr="00332B6D">
              <w:t>2</w:t>
            </w:r>
            <w:r w:rsidRPr="00332B6D">
              <w:t xml:space="preserve"> bucăți</w:t>
            </w:r>
          </w:p>
        </w:tc>
      </w:tr>
      <w:tr w:rsidR="00F74C4F" w:rsidRPr="00332B6D" w14:paraId="2B6F434E" w14:textId="0536A89F" w:rsidTr="00497B68">
        <w:trPr>
          <w:trHeight w:val="275"/>
        </w:trPr>
        <w:tc>
          <w:tcPr>
            <w:tcW w:w="506" w:type="pct"/>
          </w:tcPr>
          <w:p w14:paraId="7C4FB10E" w14:textId="77777777" w:rsidR="00F74C4F" w:rsidRPr="00332B6D" w:rsidRDefault="00F74C4F" w:rsidP="00F74C4F">
            <w:pPr>
              <w:spacing w:after="120"/>
              <w:jc w:val="both"/>
              <w:rPr>
                <w:bCs/>
              </w:rPr>
            </w:pPr>
            <w:r w:rsidRPr="00332B6D">
              <w:rPr>
                <w:bCs/>
              </w:rPr>
              <w:t>Lotul 3</w:t>
            </w:r>
          </w:p>
        </w:tc>
        <w:tc>
          <w:tcPr>
            <w:tcW w:w="3860" w:type="pct"/>
            <w:shd w:val="clear" w:color="auto" w:fill="FFFFFF" w:themeFill="background1"/>
          </w:tcPr>
          <w:p w14:paraId="18485EF3" w14:textId="4805ABF1" w:rsidR="00F74C4F" w:rsidRPr="00332B6D" w:rsidRDefault="00810A13" w:rsidP="00F74C4F">
            <w:pPr>
              <w:spacing w:after="120"/>
              <w:jc w:val="both"/>
              <w:rPr>
                <w:color w:val="000000" w:themeColor="text1"/>
              </w:rPr>
            </w:pPr>
            <w:r w:rsidRPr="00332B6D">
              <w:t>Camere supraveghere video</w:t>
            </w:r>
          </w:p>
        </w:tc>
        <w:tc>
          <w:tcPr>
            <w:tcW w:w="634" w:type="pct"/>
            <w:shd w:val="clear" w:color="auto" w:fill="FFFFFF" w:themeFill="background1"/>
          </w:tcPr>
          <w:p w14:paraId="1CEF8CC4" w14:textId="1D99F7C5" w:rsidR="00F74C4F" w:rsidRPr="00332B6D" w:rsidRDefault="00F74C4F" w:rsidP="00F74C4F">
            <w:pPr>
              <w:spacing w:after="120"/>
              <w:jc w:val="both"/>
              <w:rPr>
                <w:color w:val="000000" w:themeColor="text1"/>
                <w:lang w:val="en-US"/>
              </w:rPr>
            </w:pPr>
            <w:r w:rsidRPr="00332B6D">
              <w:t xml:space="preserve"> </w:t>
            </w:r>
            <w:r w:rsidR="003B1275" w:rsidRPr="00332B6D">
              <w:t>32</w:t>
            </w:r>
            <w:r w:rsidRPr="00332B6D">
              <w:t xml:space="preserve"> bucăți</w:t>
            </w:r>
          </w:p>
        </w:tc>
      </w:tr>
    </w:tbl>
    <w:p w14:paraId="6C917527" w14:textId="77777777" w:rsidR="007A3ACD" w:rsidRPr="00332B6D" w:rsidRDefault="007A3ACD" w:rsidP="00567E47">
      <w:pPr>
        <w:spacing w:after="120"/>
        <w:jc w:val="both"/>
        <w:rPr>
          <w:spacing w:val="-2"/>
        </w:rPr>
      </w:pPr>
    </w:p>
    <w:p w14:paraId="23483A0D" w14:textId="77777777" w:rsidR="007A3ACD" w:rsidRPr="00332B6D" w:rsidRDefault="007A3ACD" w:rsidP="00876B72">
      <w:pPr>
        <w:numPr>
          <w:ilvl w:val="0"/>
          <w:numId w:val="10"/>
        </w:numPr>
        <w:spacing w:after="120"/>
        <w:ind w:left="0" w:firstLine="425"/>
        <w:jc w:val="both"/>
        <w:rPr>
          <w:bCs/>
          <w:i/>
          <w:iCs/>
        </w:rPr>
      </w:pPr>
      <w:r w:rsidRPr="00332B6D">
        <w:rPr>
          <w:spacing w:val="-2"/>
        </w:rPr>
        <w:t xml:space="preserve">Achiziția se va desfășura prin </w:t>
      </w:r>
      <w:r w:rsidRPr="00332B6D">
        <w:t>procedura de cerere de cotații (RFQ),</w:t>
      </w:r>
      <w:r w:rsidRPr="00332B6D">
        <w:rPr>
          <w:spacing w:val="-2"/>
        </w:rPr>
        <w:t xml:space="preserve"> astfel cum se specifică în „Regulamentul Băncii Mondiale privind Achizițiile pentru Debitorii de Finanțare a Proiectelor de Investiții – Achiziții în cadrul Proiectelor de Investiții cu Finanțarea Bunurilor, Lucrărilor, Serviciilor de Non-Consultanță și Consultanță”, din 1 iulie 2016, revizuit la 1 noiembrie 2017 și 1 august 2018</w:t>
      </w:r>
      <w:r w:rsidRPr="00332B6D">
        <w:rPr>
          <w:i/>
          <w:spacing w:val="-2"/>
        </w:rPr>
        <w:t xml:space="preserve"> (denumit în continuare „Regulament de</w:t>
      </w:r>
      <w:r w:rsidRPr="00332B6D">
        <w:rPr>
          <w:spacing w:val="-2"/>
        </w:rPr>
        <w:t xml:space="preserve"> </w:t>
      </w:r>
      <w:r w:rsidRPr="00332B6D">
        <w:rPr>
          <w:i/>
          <w:spacing w:val="-2"/>
        </w:rPr>
        <w:t xml:space="preserve">achiziții”); </w:t>
      </w:r>
      <w:r w:rsidRPr="00332B6D">
        <w:rPr>
          <w:spacing w:val="-2"/>
        </w:rPr>
        <w:t xml:space="preserve">și este deschisă tuturor ofertanților eligibili, astfel cum sunt definiți în Regulamentul privind achiziții prenotat. </w:t>
      </w:r>
    </w:p>
    <w:p w14:paraId="61D17E0D" w14:textId="77777777" w:rsidR="001930F6" w:rsidRPr="00332B6D" w:rsidRDefault="007A3ACD" w:rsidP="00876B72">
      <w:pPr>
        <w:numPr>
          <w:ilvl w:val="0"/>
          <w:numId w:val="10"/>
        </w:numPr>
        <w:spacing w:after="120"/>
        <w:ind w:left="0" w:firstLine="425"/>
        <w:rPr>
          <w:bCs/>
          <w:i/>
          <w:iCs/>
        </w:rPr>
      </w:pPr>
      <w:r w:rsidRPr="00332B6D">
        <w:rPr>
          <w:spacing w:val="-2"/>
        </w:rPr>
        <w:t>Ofertanții eligibili interesați pot obține informații suplimentare și solicita documentele de achiziție de la</w:t>
      </w:r>
      <w:r w:rsidR="001930F6" w:rsidRPr="00332B6D">
        <w:rPr>
          <w:spacing w:val="-2"/>
        </w:rPr>
        <w:t>:</w:t>
      </w:r>
    </w:p>
    <w:p w14:paraId="2DA4E72E" w14:textId="4C353ADD" w:rsidR="00E12102" w:rsidRPr="00332B6D" w:rsidRDefault="00E12102" w:rsidP="004D4D56">
      <w:pPr>
        <w:ind w:left="1418"/>
        <w:rPr>
          <w:i/>
          <w:color w:val="000000" w:themeColor="text1"/>
          <w:spacing w:val="-2"/>
        </w:rPr>
      </w:pPr>
      <w:bookmarkStart w:id="1" w:name="_Hlk134102360"/>
      <w:r w:rsidRPr="00332B6D">
        <w:t xml:space="preserve"> Instituția Publică Universitatea  Pedagogică de Stat „Ion Creangă” din Chișinău</w:t>
      </w:r>
      <w:r w:rsidRPr="00332B6D">
        <w:rPr>
          <w:i/>
          <w:color w:val="000000" w:themeColor="text1"/>
          <w:spacing w:val="-2"/>
        </w:rPr>
        <w:t xml:space="preserve"> </w:t>
      </w:r>
    </w:p>
    <w:p w14:paraId="49A98462" w14:textId="77777777" w:rsidR="00E12102" w:rsidRPr="00332B6D" w:rsidRDefault="00E12102" w:rsidP="004D4D56">
      <w:pPr>
        <w:ind w:left="1418"/>
        <w:rPr>
          <w:i/>
          <w:color w:val="000000" w:themeColor="text1"/>
          <w:spacing w:val="-2"/>
        </w:rPr>
      </w:pPr>
    </w:p>
    <w:p w14:paraId="6CD526B3" w14:textId="071E4DA6" w:rsidR="001930F6" w:rsidRPr="00332B6D" w:rsidRDefault="00453426" w:rsidP="004D4D56">
      <w:pPr>
        <w:ind w:left="1418"/>
        <w:rPr>
          <w:i/>
          <w:color w:val="000000" w:themeColor="text1"/>
          <w:spacing w:val="-2"/>
        </w:rPr>
      </w:pPr>
      <w:r w:rsidRPr="00332B6D">
        <w:rPr>
          <w:i/>
          <w:color w:val="000000" w:themeColor="text1"/>
          <w:spacing w:val="-2"/>
        </w:rPr>
        <w:t>S</w:t>
      </w:r>
      <w:r w:rsidR="00C743D2" w:rsidRPr="00332B6D">
        <w:rPr>
          <w:i/>
          <w:color w:val="000000" w:themeColor="text1"/>
          <w:spacing w:val="-2"/>
        </w:rPr>
        <w:t>trada</w:t>
      </w:r>
      <w:r w:rsidR="00E12102" w:rsidRPr="00332B6D">
        <w:rPr>
          <w:i/>
          <w:color w:val="000000" w:themeColor="text1"/>
          <w:spacing w:val="-2"/>
        </w:rPr>
        <w:t xml:space="preserve"> Ion Creangă</w:t>
      </w:r>
      <w:r w:rsidR="00C743D2" w:rsidRPr="00332B6D">
        <w:rPr>
          <w:i/>
          <w:color w:val="000000" w:themeColor="text1"/>
          <w:spacing w:val="-2"/>
        </w:rPr>
        <w:t>, nr.</w:t>
      </w:r>
      <w:r w:rsidR="00E12102" w:rsidRPr="00332B6D">
        <w:rPr>
          <w:i/>
          <w:color w:val="000000" w:themeColor="text1"/>
          <w:spacing w:val="-2"/>
        </w:rPr>
        <w:t>1</w:t>
      </w:r>
      <w:r w:rsidR="00C743D2" w:rsidRPr="00332B6D">
        <w:rPr>
          <w:i/>
          <w:color w:val="000000" w:themeColor="text1"/>
          <w:spacing w:val="-2"/>
        </w:rPr>
        <w:t xml:space="preserve">, </w:t>
      </w:r>
      <w:r w:rsidR="001930F6" w:rsidRPr="00332B6D">
        <w:rPr>
          <w:i/>
          <w:color w:val="000000" w:themeColor="text1"/>
          <w:spacing w:val="-2"/>
        </w:rPr>
        <w:t xml:space="preserve">or. </w:t>
      </w:r>
      <w:r w:rsidR="00E12102" w:rsidRPr="00332B6D">
        <w:rPr>
          <w:i/>
          <w:color w:val="000000" w:themeColor="text1"/>
        </w:rPr>
        <w:t>Chișinău</w:t>
      </w:r>
      <w:r w:rsidR="00C743D2" w:rsidRPr="00332B6D">
        <w:rPr>
          <w:i/>
          <w:color w:val="000000" w:themeColor="text1"/>
        </w:rPr>
        <w:t>, MD-</w:t>
      </w:r>
      <w:r w:rsidR="00E12102" w:rsidRPr="00332B6D">
        <w:rPr>
          <w:i/>
          <w:color w:val="000000" w:themeColor="text1"/>
        </w:rPr>
        <w:t>2069</w:t>
      </w:r>
      <w:r w:rsidR="00C743D2" w:rsidRPr="00332B6D">
        <w:rPr>
          <w:i/>
          <w:color w:val="000000" w:themeColor="text1"/>
        </w:rPr>
        <w:t>, Republica Moldova</w:t>
      </w:r>
      <w:r w:rsidR="00C743D2" w:rsidRPr="00332B6D">
        <w:rPr>
          <w:i/>
          <w:color w:val="000000" w:themeColor="text1"/>
          <w:spacing w:val="-2"/>
        </w:rPr>
        <w:t xml:space="preserve"> </w:t>
      </w:r>
    </w:p>
    <w:p w14:paraId="22884E2E" w14:textId="333613E1" w:rsidR="001930F6" w:rsidRPr="00332B6D" w:rsidRDefault="00AE2E7C" w:rsidP="004D4D56">
      <w:pPr>
        <w:ind w:left="1418"/>
        <w:rPr>
          <w:i/>
          <w:color w:val="000000" w:themeColor="text1"/>
          <w:spacing w:val="-2"/>
        </w:rPr>
      </w:pPr>
      <w:r w:rsidRPr="00332B6D">
        <w:rPr>
          <w:i/>
          <w:color w:val="000000" w:themeColor="text1"/>
          <w:spacing w:val="-2"/>
        </w:rPr>
        <w:t xml:space="preserve">Blocul 2, </w:t>
      </w:r>
      <w:r w:rsidR="00453426" w:rsidRPr="00332B6D">
        <w:rPr>
          <w:i/>
          <w:color w:val="000000" w:themeColor="text1"/>
          <w:spacing w:val="-2"/>
        </w:rPr>
        <w:t>E</w:t>
      </w:r>
      <w:r w:rsidR="001930F6" w:rsidRPr="00332B6D">
        <w:rPr>
          <w:i/>
          <w:color w:val="000000" w:themeColor="text1"/>
          <w:spacing w:val="-2"/>
        </w:rPr>
        <w:t>tajul</w:t>
      </w:r>
      <w:r w:rsidR="00C743D2" w:rsidRPr="00332B6D">
        <w:rPr>
          <w:i/>
          <w:color w:val="000000" w:themeColor="text1"/>
          <w:spacing w:val="-2"/>
        </w:rPr>
        <w:t xml:space="preserve"> 2, birou</w:t>
      </w:r>
      <w:r w:rsidR="001930F6" w:rsidRPr="00332B6D">
        <w:rPr>
          <w:i/>
          <w:color w:val="000000" w:themeColor="text1"/>
          <w:spacing w:val="-2"/>
        </w:rPr>
        <w:t>l</w:t>
      </w:r>
      <w:r w:rsidR="00C743D2" w:rsidRPr="00332B6D">
        <w:rPr>
          <w:i/>
          <w:color w:val="000000" w:themeColor="text1"/>
          <w:spacing w:val="-2"/>
        </w:rPr>
        <w:t xml:space="preserve"> </w:t>
      </w:r>
      <w:r w:rsidR="00E12102" w:rsidRPr="00332B6D">
        <w:rPr>
          <w:i/>
          <w:color w:val="000000" w:themeColor="text1"/>
          <w:spacing w:val="-2"/>
        </w:rPr>
        <w:t>30</w:t>
      </w:r>
      <w:r w:rsidR="00C743D2" w:rsidRPr="00332B6D">
        <w:rPr>
          <w:i/>
          <w:color w:val="000000" w:themeColor="text1"/>
          <w:spacing w:val="-2"/>
        </w:rPr>
        <w:t>,</w:t>
      </w:r>
    </w:p>
    <w:p w14:paraId="314E0004" w14:textId="5C898494" w:rsidR="00497B68" w:rsidRPr="00332B6D" w:rsidRDefault="00AE2E7C" w:rsidP="00497B68">
      <w:pPr>
        <w:ind w:left="1418"/>
        <w:rPr>
          <w:i/>
          <w:color w:val="000000" w:themeColor="text1"/>
          <w:spacing w:val="-2"/>
        </w:rPr>
      </w:pPr>
      <w:r w:rsidRPr="00332B6D">
        <w:rPr>
          <w:i/>
          <w:color w:val="000000" w:themeColor="text1"/>
          <w:spacing w:val="-2"/>
        </w:rPr>
        <w:t>Guțu Mihaela</w:t>
      </w:r>
      <w:r w:rsidR="001930F6" w:rsidRPr="00332B6D">
        <w:rPr>
          <w:i/>
          <w:color w:val="000000" w:themeColor="text1"/>
          <w:spacing w:val="-2"/>
        </w:rPr>
        <w:t xml:space="preserve">, </w:t>
      </w:r>
      <w:r w:rsidR="001930F6" w:rsidRPr="00332B6D">
        <w:rPr>
          <w:i/>
          <w:color w:val="000000" w:themeColor="text1"/>
        </w:rPr>
        <w:t>Tel: +373</w:t>
      </w:r>
      <w:r w:rsidRPr="00332B6D">
        <w:rPr>
          <w:i/>
          <w:color w:val="000000" w:themeColor="text1"/>
        </w:rPr>
        <w:t> 22-24-07-91</w:t>
      </w:r>
      <w:r w:rsidR="00497B68" w:rsidRPr="00332B6D">
        <w:rPr>
          <w:i/>
          <w:color w:val="000000" w:themeColor="text1"/>
          <w:spacing w:val="-2"/>
        </w:rPr>
        <w:t xml:space="preserve">; </w:t>
      </w:r>
    </w:p>
    <w:p w14:paraId="197BA5D8" w14:textId="3912307C" w:rsidR="001930F6" w:rsidRPr="00332B6D" w:rsidRDefault="001930F6" w:rsidP="00497B68">
      <w:pPr>
        <w:ind w:left="1418"/>
        <w:rPr>
          <w:i/>
          <w:color w:val="000000" w:themeColor="text1"/>
          <w:spacing w:val="-2"/>
        </w:rPr>
      </w:pPr>
      <w:r w:rsidRPr="00332B6D">
        <w:rPr>
          <w:i/>
          <w:color w:val="000000" w:themeColor="text1"/>
        </w:rPr>
        <w:lastRenderedPageBreak/>
        <w:t xml:space="preserve">E-mail: </w:t>
      </w:r>
      <w:hyperlink r:id="rId9" w:history="1">
        <w:r w:rsidR="00AE2E7C" w:rsidRPr="00332B6D">
          <w:rPr>
            <w:rStyle w:val="Hyperlink"/>
            <w:i/>
          </w:rPr>
          <w:t>achizitii.bm@upsc.md</w:t>
        </w:r>
      </w:hyperlink>
      <w:r w:rsidR="00AE2E7C" w:rsidRPr="00332B6D">
        <w:rPr>
          <w:i/>
        </w:rPr>
        <w:t>.</w:t>
      </w:r>
    </w:p>
    <w:bookmarkEnd w:id="1"/>
    <w:p w14:paraId="6445B3F1" w14:textId="769FBA6A" w:rsidR="00AE2E7C" w:rsidRPr="00332B6D" w:rsidRDefault="00453426" w:rsidP="00AE2E7C">
      <w:pPr>
        <w:tabs>
          <w:tab w:val="left" w:pos="426"/>
        </w:tabs>
        <w:spacing w:after="120"/>
        <w:ind w:left="1418"/>
      </w:pPr>
      <w:r w:rsidRPr="00332B6D">
        <w:rPr>
          <w:i/>
          <w:color w:val="000000" w:themeColor="text1"/>
        </w:rPr>
        <w:t>Web:</w:t>
      </w:r>
      <w:r w:rsidRPr="00332B6D">
        <w:rPr>
          <w:i/>
        </w:rPr>
        <w:t xml:space="preserve"> </w:t>
      </w:r>
      <w:r w:rsidR="00AE2E7C" w:rsidRPr="00332B6D">
        <w:rPr>
          <w:i/>
        </w:rPr>
        <w:t>https://upsc.md/proiect-invatamantul-superior-din-moldova/</w:t>
      </w:r>
    </w:p>
    <w:p w14:paraId="6D88D509" w14:textId="08BB18A9" w:rsidR="007A3ACD" w:rsidRPr="00332B6D" w:rsidRDefault="007A3ACD" w:rsidP="00AE2E7C">
      <w:pPr>
        <w:tabs>
          <w:tab w:val="left" w:pos="426"/>
        </w:tabs>
        <w:spacing w:after="120"/>
        <w:ind w:left="1418"/>
        <w:rPr>
          <w:bCs/>
          <w:i/>
          <w:iCs/>
        </w:rPr>
      </w:pPr>
      <w:r w:rsidRPr="00332B6D">
        <w:rPr>
          <w:spacing w:val="-2"/>
        </w:rPr>
        <w:t>Ofertele trebuie să fie</w:t>
      </w:r>
      <w:r w:rsidR="00F8548D" w:rsidRPr="00332B6D">
        <w:rPr>
          <w:spacing w:val="-2"/>
        </w:rPr>
        <w:t xml:space="preserve"> transmise la adresa indicată în punctul 5</w:t>
      </w:r>
      <w:r w:rsidR="00413373" w:rsidRPr="00332B6D">
        <w:rPr>
          <w:spacing w:val="-2"/>
        </w:rPr>
        <w:t xml:space="preserve">, </w:t>
      </w:r>
      <w:r w:rsidRPr="00332B6D">
        <w:rPr>
          <w:spacing w:val="-2"/>
        </w:rPr>
        <w:t xml:space="preserve"> </w:t>
      </w:r>
      <w:r w:rsidRPr="00332B6D">
        <w:rPr>
          <w:bCs/>
        </w:rPr>
        <w:t>î</w:t>
      </w:r>
      <w:r w:rsidRPr="00332B6D">
        <w:rPr>
          <w:spacing w:val="-2"/>
        </w:rPr>
        <w:t xml:space="preserve">nainte </w:t>
      </w:r>
      <w:r w:rsidRPr="00332B6D">
        <w:rPr>
          <w:i/>
          <w:spacing w:val="-2"/>
        </w:rPr>
        <w:t xml:space="preserve">de </w:t>
      </w:r>
      <w:bookmarkStart w:id="2" w:name="_Hlk134084086"/>
      <w:r w:rsidR="00AE2E7C" w:rsidRPr="00332B6D">
        <w:rPr>
          <w:b/>
          <w:bCs/>
          <w:i/>
          <w:spacing w:val="-2"/>
        </w:rPr>
        <w:t>1</w:t>
      </w:r>
      <w:r w:rsidR="00332B6D" w:rsidRPr="00332B6D">
        <w:rPr>
          <w:b/>
          <w:bCs/>
          <w:i/>
          <w:spacing w:val="-2"/>
        </w:rPr>
        <w:t>3</w:t>
      </w:r>
      <w:r w:rsidR="00746705" w:rsidRPr="00332B6D">
        <w:rPr>
          <w:b/>
          <w:bCs/>
          <w:i/>
          <w:spacing w:val="-2"/>
        </w:rPr>
        <w:t>.0</w:t>
      </w:r>
      <w:r w:rsidR="00AE2E7C" w:rsidRPr="00332B6D">
        <w:rPr>
          <w:b/>
          <w:bCs/>
          <w:i/>
          <w:spacing w:val="-2"/>
        </w:rPr>
        <w:t>7</w:t>
      </w:r>
      <w:r w:rsidR="00746705" w:rsidRPr="00332B6D">
        <w:rPr>
          <w:b/>
          <w:bCs/>
          <w:i/>
          <w:spacing w:val="-2"/>
        </w:rPr>
        <w:t>.2023</w:t>
      </w:r>
      <w:r w:rsidR="00A700B8" w:rsidRPr="00332B6D">
        <w:rPr>
          <w:b/>
          <w:bCs/>
          <w:i/>
          <w:spacing w:val="-2"/>
        </w:rPr>
        <w:t>, ora 1</w:t>
      </w:r>
      <w:r w:rsidR="00AE2E7C" w:rsidRPr="00332B6D">
        <w:rPr>
          <w:b/>
          <w:bCs/>
          <w:i/>
          <w:spacing w:val="-2"/>
        </w:rPr>
        <w:t>1</w:t>
      </w:r>
      <w:r w:rsidR="00A700B8" w:rsidRPr="00332B6D">
        <w:rPr>
          <w:b/>
          <w:bCs/>
          <w:i/>
          <w:spacing w:val="-2"/>
        </w:rPr>
        <w:t>:00</w:t>
      </w:r>
      <w:r w:rsidRPr="00332B6D">
        <w:rPr>
          <w:b/>
          <w:bCs/>
          <w:i/>
          <w:spacing w:val="-2"/>
        </w:rPr>
        <w:t>.</w:t>
      </w:r>
    </w:p>
    <w:bookmarkEnd w:id="2"/>
    <w:p w14:paraId="3561A797" w14:textId="77777777" w:rsidR="007A3ACD" w:rsidRPr="00332B6D" w:rsidRDefault="007A3ACD" w:rsidP="00876B72">
      <w:pPr>
        <w:spacing w:after="120"/>
        <w:ind w:left="425"/>
        <w:jc w:val="both"/>
        <w:rPr>
          <w:bCs/>
          <w:i/>
          <w:iCs/>
        </w:rPr>
      </w:pPr>
      <w:r w:rsidRPr="00332B6D">
        <w:rPr>
          <w:b/>
          <w:bCs/>
          <w:spacing w:val="-2"/>
          <w:u w:val="single"/>
        </w:rPr>
        <w:t xml:space="preserve">Ofertele </w:t>
      </w:r>
      <w:proofErr w:type="spellStart"/>
      <w:r w:rsidRPr="00332B6D">
        <w:rPr>
          <w:b/>
          <w:bCs/>
          <w:spacing w:val="-2"/>
          <w:u w:val="single"/>
        </w:rPr>
        <w:t>întîrziate</w:t>
      </w:r>
      <w:proofErr w:type="spellEnd"/>
      <w:r w:rsidRPr="00332B6D">
        <w:rPr>
          <w:b/>
          <w:bCs/>
          <w:spacing w:val="-2"/>
          <w:u w:val="single"/>
        </w:rPr>
        <w:t>, depuse după termenul indicat mai sus vor fi respinse</w:t>
      </w:r>
      <w:r w:rsidRPr="00332B6D">
        <w:rPr>
          <w:spacing w:val="-2"/>
          <w:u w:val="single"/>
        </w:rPr>
        <w:t xml:space="preserve">. </w:t>
      </w:r>
    </w:p>
    <w:p w14:paraId="7E67264A" w14:textId="5DB448F6" w:rsidR="007A3ACD" w:rsidRPr="00332B6D" w:rsidRDefault="007A3ACD" w:rsidP="00876B72">
      <w:pPr>
        <w:numPr>
          <w:ilvl w:val="0"/>
          <w:numId w:val="10"/>
        </w:numPr>
        <w:spacing w:after="120"/>
        <w:ind w:left="0" w:firstLine="425"/>
        <w:jc w:val="both"/>
        <w:rPr>
          <w:bCs/>
          <w:i/>
          <w:iCs/>
        </w:rPr>
      </w:pPr>
      <w:r w:rsidRPr="00332B6D">
        <w:rPr>
          <w:bCs/>
        </w:rPr>
        <w:t xml:space="preserve">Ofertele prezentate vor fi valabile pentru o perioadă de </w:t>
      </w:r>
      <w:r w:rsidR="003628C6" w:rsidRPr="00332B6D">
        <w:rPr>
          <w:bCs/>
        </w:rPr>
        <w:t>60</w:t>
      </w:r>
      <w:r w:rsidRPr="00332B6D">
        <w:rPr>
          <w:bCs/>
        </w:rPr>
        <w:t xml:space="preserve"> zile de la data limită de depunere a ofertelor.</w:t>
      </w:r>
    </w:p>
    <w:p w14:paraId="27BE4A7E" w14:textId="77777777" w:rsidR="007A3ACD" w:rsidRPr="00332B6D" w:rsidRDefault="007A3ACD" w:rsidP="00876B72">
      <w:pPr>
        <w:tabs>
          <w:tab w:val="left" w:pos="1456"/>
        </w:tabs>
        <w:spacing w:after="120"/>
        <w:jc w:val="both"/>
        <w:rPr>
          <w:i/>
          <w:color w:val="000000" w:themeColor="text1"/>
          <w:spacing w:val="-2"/>
        </w:rPr>
      </w:pPr>
    </w:p>
    <w:p w14:paraId="592002D1" w14:textId="77777777" w:rsidR="00453426" w:rsidRPr="00332B6D" w:rsidRDefault="00453426" w:rsidP="00876B72">
      <w:pPr>
        <w:tabs>
          <w:tab w:val="left" w:pos="1456"/>
        </w:tabs>
        <w:spacing w:after="120"/>
        <w:jc w:val="both"/>
        <w:rPr>
          <w:b/>
          <w:caps/>
        </w:rPr>
      </w:pPr>
    </w:p>
    <w:p w14:paraId="30C05DDF" w14:textId="77777777" w:rsidR="007A3ACD" w:rsidRPr="00332B6D" w:rsidRDefault="007A3ACD" w:rsidP="00876B72">
      <w:pPr>
        <w:spacing w:after="120" w:line="276" w:lineRule="auto"/>
      </w:pPr>
    </w:p>
    <w:p w14:paraId="5EDDFEB7" w14:textId="77777777" w:rsidR="007A3ACD" w:rsidRPr="00332B6D" w:rsidRDefault="007A3ACD" w:rsidP="00876B72">
      <w:pPr>
        <w:keepNext/>
        <w:spacing w:after="120" w:line="276" w:lineRule="auto"/>
        <w:ind w:left="720" w:firstLine="360"/>
        <w:outlineLvl w:val="4"/>
        <w:rPr>
          <w:b/>
          <w:u w:val="single"/>
        </w:rPr>
      </w:pPr>
    </w:p>
    <w:p w14:paraId="5D963628" w14:textId="77777777" w:rsidR="008309FA" w:rsidRPr="00332B6D" w:rsidRDefault="008309FA">
      <w:pPr>
        <w:jc w:val="center"/>
        <w:rPr>
          <w:b/>
        </w:rPr>
      </w:pPr>
    </w:p>
    <w:p w14:paraId="56BE9741" w14:textId="77777777" w:rsidR="007A3ACD" w:rsidRPr="00332B6D" w:rsidRDefault="007A3ACD">
      <w:pPr>
        <w:jc w:val="center"/>
        <w:rPr>
          <w:b/>
        </w:rPr>
      </w:pPr>
    </w:p>
    <w:p w14:paraId="490484FB" w14:textId="77777777" w:rsidR="007A3ACD" w:rsidRPr="00332B6D" w:rsidRDefault="007A3ACD">
      <w:pPr>
        <w:jc w:val="center"/>
        <w:rPr>
          <w:b/>
        </w:rPr>
      </w:pPr>
    </w:p>
    <w:p w14:paraId="22233ECD" w14:textId="77777777" w:rsidR="007A3ACD" w:rsidRPr="00332B6D" w:rsidRDefault="007A3ACD">
      <w:pPr>
        <w:jc w:val="center"/>
        <w:rPr>
          <w:b/>
        </w:rPr>
      </w:pPr>
    </w:p>
    <w:p w14:paraId="00564870" w14:textId="77777777" w:rsidR="007A3ACD" w:rsidRPr="00332B6D" w:rsidRDefault="007A3ACD">
      <w:pPr>
        <w:jc w:val="center"/>
        <w:rPr>
          <w:b/>
        </w:rPr>
      </w:pPr>
    </w:p>
    <w:p w14:paraId="018E0E2A" w14:textId="77777777" w:rsidR="007A3ACD" w:rsidRPr="00332B6D" w:rsidRDefault="007A3ACD">
      <w:pPr>
        <w:jc w:val="center"/>
        <w:rPr>
          <w:b/>
        </w:rPr>
      </w:pPr>
    </w:p>
    <w:p w14:paraId="76E46B29" w14:textId="77777777" w:rsidR="007A3ACD" w:rsidRPr="00332B6D" w:rsidRDefault="007A3ACD">
      <w:pPr>
        <w:jc w:val="center"/>
        <w:rPr>
          <w:b/>
        </w:rPr>
      </w:pPr>
    </w:p>
    <w:p w14:paraId="4CC3E79F" w14:textId="77777777" w:rsidR="007A3ACD" w:rsidRPr="00332B6D" w:rsidRDefault="007A3ACD">
      <w:pPr>
        <w:jc w:val="center"/>
        <w:rPr>
          <w:b/>
        </w:rPr>
      </w:pPr>
    </w:p>
    <w:p w14:paraId="533E27E8" w14:textId="77777777" w:rsidR="007A3ACD" w:rsidRPr="00332B6D" w:rsidRDefault="007A3ACD">
      <w:pPr>
        <w:jc w:val="center"/>
        <w:rPr>
          <w:b/>
        </w:rPr>
      </w:pPr>
    </w:p>
    <w:p w14:paraId="0B77FDC4" w14:textId="77777777" w:rsidR="007A3ACD" w:rsidRPr="00332B6D" w:rsidRDefault="007A3ACD">
      <w:pPr>
        <w:jc w:val="center"/>
        <w:rPr>
          <w:b/>
        </w:rPr>
      </w:pPr>
    </w:p>
    <w:p w14:paraId="1D2848B6" w14:textId="77777777" w:rsidR="007A3ACD" w:rsidRPr="00332B6D" w:rsidRDefault="007A3ACD">
      <w:pPr>
        <w:jc w:val="center"/>
        <w:rPr>
          <w:b/>
        </w:rPr>
      </w:pPr>
    </w:p>
    <w:p w14:paraId="689F6614" w14:textId="77777777" w:rsidR="00876B72" w:rsidRPr="00332B6D" w:rsidRDefault="00876B72">
      <w:pPr>
        <w:jc w:val="center"/>
        <w:rPr>
          <w:b/>
        </w:rPr>
      </w:pPr>
    </w:p>
    <w:p w14:paraId="461BEF6C" w14:textId="77777777" w:rsidR="00876B72" w:rsidRPr="00332B6D" w:rsidRDefault="00876B72">
      <w:pPr>
        <w:jc w:val="center"/>
        <w:rPr>
          <w:b/>
        </w:rPr>
      </w:pPr>
    </w:p>
    <w:p w14:paraId="38BCE597" w14:textId="77777777" w:rsidR="00876B72" w:rsidRPr="00332B6D" w:rsidRDefault="00876B72">
      <w:pPr>
        <w:jc w:val="center"/>
        <w:rPr>
          <w:b/>
        </w:rPr>
      </w:pPr>
    </w:p>
    <w:p w14:paraId="41C0A626" w14:textId="77777777" w:rsidR="00876B72" w:rsidRPr="00332B6D" w:rsidRDefault="00876B72">
      <w:pPr>
        <w:jc w:val="center"/>
        <w:rPr>
          <w:b/>
        </w:rPr>
      </w:pPr>
    </w:p>
    <w:p w14:paraId="4AF3EA74" w14:textId="77777777" w:rsidR="004D4D56" w:rsidRPr="00332B6D" w:rsidRDefault="004D4D56">
      <w:pPr>
        <w:jc w:val="center"/>
        <w:rPr>
          <w:b/>
        </w:rPr>
        <w:sectPr w:rsidR="004D4D56" w:rsidRPr="00332B6D" w:rsidSect="00453426">
          <w:headerReference w:type="default" r:id="rId10"/>
          <w:footerReference w:type="default" r:id="rId11"/>
          <w:headerReference w:type="first" r:id="rId12"/>
          <w:pgSz w:w="12240" w:h="15840"/>
          <w:pgMar w:top="567" w:right="567" w:bottom="567" w:left="1474" w:header="567" w:footer="567" w:gutter="0"/>
          <w:pgNumType w:start="1"/>
          <w:cols w:space="708"/>
          <w:titlePg/>
        </w:sectPr>
      </w:pPr>
    </w:p>
    <w:p w14:paraId="1B1E4643" w14:textId="271741B3" w:rsidR="00D84DBD" w:rsidRPr="00332B6D" w:rsidRDefault="002F7D0F">
      <w:pPr>
        <w:jc w:val="center"/>
        <w:rPr>
          <w:b/>
        </w:rPr>
      </w:pPr>
      <w:r w:rsidRPr="00332B6D">
        <w:rPr>
          <w:b/>
        </w:rPr>
        <w:lastRenderedPageBreak/>
        <w:t>CERERE DE COTAȚII</w:t>
      </w:r>
    </w:p>
    <w:p w14:paraId="737A2FC9" w14:textId="77777777" w:rsidR="00D84DBD" w:rsidRPr="00332B6D" w:rsidRDefault="002F7D0F">
      <w:pPr>
        <w:jc w:val="center"/>
        <w:rPr>
          <w:b/>
        </w:rPr>
      </w:pPr>
      <w:r w:rsidRPr="00332B6D">
        <w:rPr>
          <w:b/>
        </w:rPr>
        <w:t>PRIVIND ACHIZIȚIONAREA  DE BUNURI</w:t>
      </w:r>
    </w:p>
    <w:p w14:paraId="31881BBF" w14:textId="77777777" w:rsidR="00D84DBD" w:rsidRPr="00332B6D" w:rsidRDefault="00D84DBD">
      <w:pPr>
        <w:keepNext/>
        <w:pBdr>
          <w:top w:val="nil"/>
          <w:left w:val="nil"/>
          <w:bottom w:val="nil"/>
          <w:right w:val="nil"/>
          <w:between w:val="nil"/>
        </w:pBdr>
        <w:ind w:left="720" w:firstLine="360"/>
        <w:jc w:val="center"/>
        <w:rPr>
          <w:b/>
          <w:color w:val="000000"/>
          <w:u w:val="single"/>
        </w:rPr>
      </w:pPr>
    </w:p>
    <w:p w14:paraId="4D9D2D40" w14:textId="77777777" w:rsidR="00D84DBD" w:rsidRPr="00332B6D" w:rsidRDefault="00D84DBD">
      <w:pPr>
        <w:ind w:left="720"/>
        <w:jc w:val="right"/>
      </w:pPr>
    </w:p>
    <w:p w14:paraId="21DDD94D" w14:textId="012CBAEE" w:rsidR="00D84DBD" w:rsidRPr="00332B6D" w:rsidRDefault="002F7D0F">
      <w:pPr>
        <w:ind w:left="720"/>
        <w:jc w:val="right"/>
      </w:pPr>
      <w:r w:rsidRPr="00332B6D">
        <w:t xml:space="preserve">Data: </w:t>
      </w:r>
      <w:r w:rsidR="00F54458" w:rsidRPr="00332B6D">
        <w:t>2</w:t>
      </w:r>
      <w:r w:rsidR="00332B6D" w:rsidRPr="00332B6D">
        <w:t>9</w:t>
      </w:r>
      <w:r w:rsidR="004F26D4" w:rsidRPr="00332B6D">
        <w:t>.0</w:t>
      </w:r>
      <w:r w:rsidR="00F54458" w:rsidRPr="00332B6D">
        <w:t>6</w:t>
      </w:r>
      <w:r w:rsidR="004F26D4" w:rsidRPr="00332B6D">
        <w:t>.2023</w:t>
      </w:r>
    </w:p>
    <w:p w14:paraId="56E62BC6" w14:textId="43DFF40D" w:rsidR="00D84DBD" w:rsidRPr="00332B6D" w:rsidRDefault="002F7D0F" w:rsidP="00876B72">
      <w:pPr>
        <w:rPr>
          <w:b/>
        </w:rPr>
      </w:pPr>
      <w:bookmarkStart w:id="3" w:name="_heading=h.2et92p0" w:colFirst="0" w:colLast="0"/>
      <w:bookmarkEnd w:id="3"/>
      <w:r w:rsidRPr="00332B6D">
        <w:rPr>
          <w:b/>
        </w:rPr>
        <w:t>Instituția:</w:t>
      </w:r>
      <w:r w:rsidR="008309FA" w:rsidRPr="00332B6D">
        <w:rPr>
          <w:b/>
        </w:rPr>
        <w:t xml:space="preserve"> </w:t>
      </w:r>
      <w:r w:rsidR="008D4AFB" w:rsidRPr="00332B6D">
        <w:rPr>
          <w:bCs/>
        </w:rPr>
        <w:t xml:space="preserve">Instituția publică </w:t>
      </w:r>
      <w:r w:rsidR="008D4AFB" w:rsidRPr="00332B6D">
        <w:t>Universitatea  Pedagogică de Stat „Ion Creangă” din Chișinău</w:t>
      </w:r>
    </w:p>
    <w:p w14:paraId="572A2BBC" w14:textId="77777777" w:rsidR="00D84DBD" w:rsidRPr="00332B6D" w:rsidRDefault="002F7D0F" w:rsidP="00930031">
      <w:pPr>
        <w:contextualSpacing/>
        <w:rPr>
          <w:b/>
        </w:rPr>
      </w:pPr>
      <w:r w:rsidRPr="00332B6D">
        <w:rPr>
          <w:b/>
        </w:rPr>
        <w:t>Titlul proiectului:</w:t>
      </w:r>
      <w:r w:rsidRPr="00332B6D">
        <w:t xml:space="preserve"> Proiectul</w:t>
      </w:r>
      <w:r w:rsidRPr="00332B6D">
        <w:rPr>
          <w:b/>
        </w:rPr>
        <w:t xml:space="preserve"> </w:t>
      </w:r>
      <w:r w:rsidRPr="00332B6D">
        <w:t>Învățământul Superior din Moldova</w:t>
      </w:r>
      <w:r w:rsidRPr="00332B6D">
        <w:tab/>
      </w:r>
      <w:r w:rsidRPr="00332B6D">
        <w:tab/>
      </w:r>
      <w:r w:rsidRPr="00332B6D">
        <w:tab/>
      </w:r>
    </w:p>
    <w:p w14:paraId="07DCBF37" w14:textId="16115C1A" w:rsidR="0054137D" w:rsidRPr="00332B6D" w:rsidRDefault="002F7D0F" w:rsidP="00930031">
      <w:pPr>
        <w:numPr>
          <w:ilvl w:val="0"/>
          <w:numId w:val="2"/>
        </w:numPr>
        <w:contextualSpacing/>
        <w:jc w:val="both"/>
      </w:pPr>
      <w:r w:rsidRPr="00332B6D">
        <w:rPr>
          <w:b/>
        </w:rPr>
        <w:t xml:space="preserve">ID Proiect: </w:t>
      </w:r>
      <w:r w:rsidR="00930031" w:rsidRPr="00332B6D">
        <w:t>6542-MD</w:t>
      </w:r>
    </w:p>
    <w:p w14:paraId="4E5B20DB" w14:textId="77777777" w:rsidR="00930031" w:rsidRPr="00332B6D" w:rsidRDefault="00930031" w:rsidP="00930031">
      <w:pPr>
        <w:pStyle w:val="Listparagraf"/>
        <w:numPr>
          <w:ilvl w:val="0"/>
          <w:numId w:val="2"/>
        </w:numPr>
        <w:rPr>
          <w:i/>
          <w:iCs/>
          <w:color w:val="000000" w:themeColor="text1"/>
        </w:rPr>
      </w:pPr>
      <w:r w:rsidRPr="00332B6D">
        <w:rPr>
          <w:b/>
        </w:rPr>
        <w:t xml:space="preserve">Titlul subproiectului: </w:t>
      </w:r>
      <w:r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332B6D">
        <w:rPr>
          <w:i/>
          <w:iCs/>
          <w:color w:val="000000" w:themeColor="text1"/>
        </w:rPr>
        <w:t xml:space="preserve"> (ACRVP).</w:t>
      </w:r>
    </w:p>
    <w:p w14:paraId="190848DA" w14:textId="77777777" w:rsidR="00930031" w:rsidRPr="00332B6D" w:rsidRDefault="00930031" w:rsidP="00930031">
      <w:pPr>
        <w:pStyle w:val="Listparagraf"/>
        <w:numPr>
          <w:ilvl w:val="0"/>
          <w:numId w:val="2"/>
        </w:numPr>
        <w:spacing w:after="120"/>
        <w:jc w:val="both"/>
        <w:rPr>
          <w:bCs/>
        </w:rPr>
      </w:pPr>
      <w:r w:rsidRPr="00332B6D">
        <w:rPr>
          <w:b/>
          <w:bCs/>
        </w:rPr>
        <w:t>Obiectul achiziției:</w:t>
      </w:r>
      <w:r w:rsidRPr="00332B6D">
        <w:rPr>
          <w:bCs/>
        </w:rPr>
        <w:t xml:space="preserve"> Echipamente de rețea și video</w:t>
      </w:r>
    </w:p>
    <w:p w14:paraId="1A15D3D9" w14:textId="24140B61" w:rsidR="00D84DBD" w:rsidRPr="00332B6D" w:rsidRDefault="002F7D0F" w:rsidP="00930031">
      <w:pPr>
        <w:keepNext/>
        <w:spacing w:after="120"/>
        <w:contextualSpacing/>
        <w:outlineLvl w:val="4"/>
        <w:rPr>
          <w:i/>
          <w:iCs/>
          <w:color w:val="000000" w:themeColor="text1"/>
        </w:rPr>
      </w:pPr>
      <w:proofErr w:type="spellStart"/>
      <w:r w:rsidRPr="00332B6D">
        <w:rPr>
          <w:b/>
        </w:rPr>
        <w:t>Ref</w:t>
      </w:r>
      <w:proofErr w:type="spellEnd"/>
      <w:r w:rsidRPr="00332B6D">
        <w:rPr>
          <w:b/>
        </w:rPr>
        <w:t xml:space="preserve">. Nr. </w:t>
      </w:r>
      <w:r w:rsidRPr="00332B6D">
        <w:rPr>
          <w:i/>
        </w:rPr>
        <w:t>:</w:t>
      </w:r>
      <w:r w:rsidR="00930031" w:rsidRPr="00332B6D">
        <w:rPr>
          <w:color w:val="000000" w:themeColor="text1"/>
          <w:sz w:val="20"/>
          <w:szCs w:val="20"/>
          <w:shd w:val="clear" w:color="auto" w:fill="FFFFFF"/>
        </w:rPr>
        <w:t xml:space="preserve"> MD-PEDAGOGUNI-353721-GO-RFQ</w:t>
      </w:r>
    </w:p>
    <w:p w14:paraId="39B37DD9" w14:textId="30055B43" w:rsidR="00D84DBD" w:rsidRPr="00332B6D" w:rsidRDefault="002F7D0F" w:rsidP="00930031">
      <w:pPr>
        <w:keepNext/>
        <w:contextualSpacing/>
        <w:rPr>
          <w:b/>
        </w:rPr>
      </w:pPr>
      <w:r w:rsidRPr="00332B6D">
        <w:rPr>
          <w:b/>
        </w:rPr>
        <w:t xml:space="preserve">Sursa de finanțare: </w:t>
      </w:r>
      <w:r w:rsidRPr="00332B6D">
        <w:t>IDA credit nr. 6542-MD</w:t>
      </w:r>
    </w:p>
    <w:p w14:paraId="35EFCE6A" w14:textId="77777777" w:rsidR="00D84DBD" w:rsidRPr="00332B6D" w:rsidRDefault="002F7D0F" w:rsidP="00930031">
      <w:pPr>
        <w:numPr>
          <w:ilvl w:val="0"/>
          <w:numId w:val="2"/>
        </w:numPr>
        <w:contextualSpacing/>
        <w:jc w:val="both"/>
      </w:pPr>
      <w:r w:rsidRPr="00332B6D">
        <w:rPr>
          <w:b/>
        </w:rPr>
        <w:t xml:space="preserve">Către: </w:t>
      </w:r>
      <w:r w:rsidRPr="00332B6D">
        <w:t>Toate companiile interesate</w:t>
      </w:r>
    </w:p>
    <w:p w14:paraId="4BCE9784" w14:textId="77777777" w:rsidR="00D84DBD" w:rsidRPr="00332B6D" w:rsidRDefault="00D84DBD" w:rsidP="00930031">
      <w:pPr>
        <w:jc w:val="both"/>
      </w:pPr>
    </w:p>
    <w:p w14:paraId="4F978914" w14:textId="77777777" w:rsidR="00D84DBD" w:rsidRPr="00332B6D" w:rsidRDefault="002F7D0F" w:rsidP="00876B72">
      <w:pPr>
        <w:pBdr>
          <w:top w:val="nil"/>
          <w:left w:val="nil"/>
          <w:bottom w:val="nil"/>
          <w:right w:val="nil"/>
          <w:between w:val="nil"/>
        </w:pBdr>
        <w:spacing w:after="120"/>
        <w:jc w:val="both"/>
        <w:rPr>
          <w:color w:val="000000"/>
        </w:rPr>
      </w:pPr>
      <w:r w:rsidRPr="00332B6D">
        <w:rPr>
          <w:color w:val="000000"/>
        </w:rPr>
        <w:t>Stimați Domni,</w:t>
      </w:r>
    </w:p>
    <w:p w14:paraId="0372B436" w14:textId="14B728FA" w:rsidR="00D84DBD" w:rsidRPr="00332B6D" w:rsidRDefault="002F7D0F" w:rsidP="00876B72">
      <w:pPr>
        <w:numPr>
          <w:ilvl w:val="0"/>
          <w:numId w:val="1"/>
        </w:numPr>
        <w:pBdr>
          <w:top w:val="nil"/>
          <w:left w:val="nil"/>
          <w:bottom w:val="nil"/>
          <w:right w:val="nil"/>
          <w:between w:val="nil"/>
        </w:pBdr>
        <w:spacing w:after="120"/>
        <w:jc w:val="both"/>
        <w:rPr>
          <w:color w:val="000000"/>
        </w:rPr>
      </w:pPr>
      <w:proofErr w:type="spellStart"/>
      <w:r w:rsidRPr="00332B6D">
        <w:rPr>
          <w:color w:val="000000"/>
        </w:rPr>
        <w:t>Sunteţi</w:t>
      </w:r>
      <w:proofErr w:type="spellEnd"/>
      <w:r w:rsidRPr="00332B6D">
        <w:rPr>
          <w:color w:val="000000"/>
        </w:rPr>
        <w:t xml:space="preserve"> </w:t>
      </w:r>
      <w:proofErr w:type="spellStart"/>
      <w:r w:rsidRPr="00332B6D">
        <w:rPr>
          <w:color w:val="000000"/>
        </w:rPr>
        <w:t>invitaţi</w:t>
      </w:r>
      <w:proofErr w:type="spellEnd"/>
      <w:r w:rsidRPr="00332B6D">
        <w:rPr>
          <w:color w:val="000000"/>
        </w:rPr>
        <w:t xml:space="preserve"> de a prezenta oferta de </w:t>
      </w:r>
      <w:proofErr w:type="spellStart"/>
      <w:r w:rsidRPr="00332B6D">
        <w:rPr>
          <w:color w:val="000000"/>
        </w:rPr>
        <w:t>preţ</w:t>
      </w:r>
      <w:proofErr w:type="spellEnd"/>
      <w:r w:rsidRPr="00332B6D">
        <w:rPr>
          <w:color w:val="000000"/>
        </w:rPr>
        <w:t xml:space="preserve"> pentru furnizarea </w:t>
      </w:r>
      <w:r w:rsidR="00930031" w:rsidRPr="00332B6D">
        <w:rPr>
          <w:bCs/>
        </w:rPr>
        <w:t>Echipamente de rețea și video</w:t>
      </w:r>
      <w:r w:rsidRPr="00332B6D">
        <w:rPr>
          <w:color w:val="000000"/>
        </w:rPr>
        <w:t>:</w:t>
      </w:r>
    </w:p>
    <w:tbl>
      <w:tblPr>
        <w:tblStyle w:val="a"/>
        <w:tblW w:w="107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7494"/>
        <w:gridCol w:w="2125"/>
      </w:tblGrid>
      <w:tr w:rsidR="00D84DBD" w:rsidRPr="00332B6D" w14:paraId="79C54166" w14:textId="77777777">
        <w:tc>
          <w:tcPr>
            <w:tcW w:w="1136" w:type="dxa"/>
          </w:tcPr>
          <w:p w14:paraId="39D5A4D2" w14:textId="77777777" w:rsidR="00D84DBD" w:rsidRPr="00332B6D" w:rsidRDefault="002F7D0F" w:rsidP="00876B72">
            <w:pPr>
              <w:spacing w:after="120"/>
              <w:jc w:val="both"/>
              <w:rPr>
                <w:b/>
              </w:rPr>
            </w:pPr>
            <w:r w:rsidRPr="00332B6D">
              <w:rPr>
                <w:b/>
              </w:rPr>
              <w:t>Nr.</w:t>
            </w:r>
          </w:p>
        </w:tc>
        <w:tc>
          <w:tcPr>
            <w:tcW w:w="7494" w:type="dxa"/>
            <w:shd w:val="clear" w:color="auto" w:fill="FFFFFF"/>
          </w:tcPr>
          <w:p w14:paraId="5420D5F1" w14:textId="77777777" w:rsidR="00D84DBD" w:rsidRPr="00332B6D" w:rsidRDefault="002F7D0F" w:rsidP="00876B72">
            <w:pPr>
              <w:spacing w:after="120"/>
              <w:jc w:val="center"/>
              <w:rPr>
                <w:b/>
              </w:rPr>
            </w:pPr>
            <w:r w:rsidRPr="00332B6D">
              <w:rPr>
                <w:b/>
              </w:rPr>
              <w:t>Denumirea bunurilor</w:t>
            </w:r>
          </w:p>
        </w:tc>
        <w:tc>
          <w:tcPr>
            <w:tcW w:w="2125" w:type="dxa"/>
            <w:vAlign w:val="center"/>
          </w:tcPr>
          <w:p w14:paraId="0ABC6D99" w14:textId="77777777" w:rsidR="00D84DBD" w:rsidRPr="00332B6D" w:rsidRDefault="002F7D0F" w:rsidP="00876B72">
            <w:pPr>
              <w:spacing w:after="120"/>
              <w:jc w:val="center"/>
              <w:rPr>
                <w:b/>
              </w:rPr>
            </w:pPr>
            <w:r w:rsidRPr="00332B6D">
              <w:rPr>
                <w:b/>
              </w:rPr>
              <w:t>Cantitate</w:t>
            </w:r>
          </w:p>
        </w:tc>
      </w:tr>
      <w:tr w:rsidR="00810A13" w:rsidRPr="00332B6D" w14:paraId="1FA7301C" w14:textId="77777777">
        <w:tc>
          <w:tcPr>
            <w:tcW w:w="1136" w:type="dxa"/>
            <w:vAlign w:val="center"/>
          </w:tcPr>
          <w:p w14:paraId="1F6AD673" w14:textId="77777777" w:rsidR="00810A13" w:rsidRPr="00332B6D" w:rsidRDefault="00810A13" w:rsidP="00810A13">
            <w:pPr>
              <w:spacing w:after="120"/>
            </w:pPr>
            <w:r w:rsidRPr="00332B6D">
              <w:t>Lotul 1</w:t>
            </w:r>
          </w:p>
        </w:tc>
        <w:tc>
          <w:tcPr>
            <w:tcW w:w="7494" w:type="dxa"/>
            <w:shd w:val="clear" w:color="auto" w:fill="FFFFFF"/>
          </w:tcPr>
          <w:p w14:paraId="60B1BEEF" w14:textId="2C45011D" w:rsidR="00810A13" w:rsidRPr="00332B6D" w:rsidRDefault="00810A13" w:rsidP="00810A13">
            <w:pPr>
              <w:spacing w:after="120"/>
              <w:rPr>
                <w:b/>
                <w:bCs/>
                <w:color w:val="000000" w:themeColor="text1"/>
              </w:rPr>
            </w:pPr>
            <w:r w:rsidRPr="00332B6D">
              <w:t xml:space="preserve">Echipamente de rețea </w:t>
            </w:r>
            <w:r w:rsidRPr="00332B6D">
              <w:rPr>
                <w:bCs/>
              </w:rPr>
              <w:t>(</w:t>
            </w:r>
            <w:proofErr w:type="spellStart"/>
            <w:r w:rsidRPr="00332B6D">
              <w:rPr>
                <w:bCs/>
              </w:rPr>
              <w:t>Swi</w:t>
            </w:r>
            <w:r w:rsidR="004B67B4" w:rsidRPr="00332B6D">
              <w:rPr>
                <w:bCs/>
              </w:rPr>
              <w:t>t</w:t>
            </w:r>
            <w:r w:rsidRPr="00332B6D">
              <w:rPr>
                <w:bCs/>
              </w:rPr>
              <w:t>ch</w:t>
            </w:r>
            <w:proofErr w:type="spellEnd"/>
            <w:r w:rsidRPr="00332B6D">
              <w:rPr>
                <w:bCs/>
              </w:rPr>
              <w:t xml:space="preserve"> Central)</w:t>
            </w:r>
          </w:p>
        </w:tc>
        <w:tc>
          <w:tcPr>
            <w:tcW w:w="2125" w:type="dxa"/>
          </w:tcPr>
          <w:p w14:paraId="1DF6C9C4" w14:textId="12CAA8C5" w:rsidR="00810A13" w:rsidRPr="00332B6D" w:rsidRDefault="00810A13" w:rsidP="00810A13">
            <w:pPr>
              <w:spacing w:after="120"/>
              <w:jc w:val="center"/>
              <w:rPr>
                <w:b/>
                <w:bCs/>
              </w:rPr>
            </w:pPr>
            <w:r w:rsidRPr="00332B6D">
              <w:rPr>
                <w:color w:val="000000" w:themeColor="text1"/>
              </w:rPr>
              <w:t xml:space="preserve"> 1 buc</w:t>
            </w:r>
            <w:r w:rsidR="004B67B4" w:rsidRPr="00332B6D">
              <w:rPr>
                <w:color w:val="000000" w:themeColor="text1"/>
              </w:rPr>
              <w:t>ată</w:t>
            </w:r>
          </w:p>
        </w:tc>
      </w:tr>
      <w:tr w:rsidR="00810A13" w:rsidRPr="00332B6D" w14:paraId="3FDAC7EB" w14:textId="77777777">
        <w:trPr>
          <w:trHeight w:val="275"/>
        </w:trPr>
        <w:tc>
          <w:tcPr>
            <w:tcW w:w="1136" w:type="dxa"/>
          </w:tcPr>
          <w:p w14:paraId="6BED55B8" w14:textId="77777777" w:rsidR="00810A13" w:rsidRPr="00332B6D" w:rsidRDefault="00810A13" w:rsidP="00810A13">
            <w:pPr>
              <w:spacing w:after="120"/>
              <w:jc w:val="both"/>
            </w:pPr>
            <w:r w:rsidRPr="00332B6D">
              <w:t>Lotul 2</w:t>
            </w:r>
          </w:p>
        </w:tc>
        <w:tc>
          <w:tcPr>
            <w:tcW w:w="7494" w:type="dxa"/>
            <w:shd w:val="clear" w:color="auto" w:fill="FFFFFF"/>
          </w:tcPr>
          <w:p w14:paraId="0AFE72DA" w14:textId="232B5AB2" w:rsidR="00810A13" w:rsidRPr="00332B6D" w:rsidRDefault="00810A13" w:rsidP="00810A13">
            <w:pPr>
              <w:spacing w:after="120"/>
              <w:jc w:val="both"/>
              <w:rPr>
                <w:b/>
                <w:bCs/>
                <w:color w:val="000000" w:themeColor="text1"/>
              </w:rPr>
            </w:pPr>
            <w:r w:rsidRPr="00332B6D">
              <w:t>Camere  video</w:t>
            </w:r>
          </w:p>
        </w:tc>
        <w:tc>
          <w:tcPr>
            <w:tcW w:w="2125" w:type="dxa"/>
          </w:tcPr>
          <w:p w14:paraId="5E88C42C" w14:textId="0E9DA544" w:rsidR="00810A13" w:rsidRPr="00332B6D" w:rsidRDefault="00810A13" w:rsidP="00810A13">
            <w:pPr>
              <w:spacing w:after="120"/>
              <w:jc w:val="center"/>
              <w:rPr>
                <w:b/>
                <w:bCs/>
              </w:rPr>
            </w:pPr>
            <w:r w:rsidRPr="00332B6D">
              <w:t xml:space="preserve"> 2 bucăți</w:t>
            </w:r>
          </w:p>
        </w:tc>
      </w:tr>
      <w:tr w:rsidR="00810A13" w:rsidRPr="00332B6D" w14:paraId="6E4C5DDA" w14:textId="77777777">
        <w:trPr>
          <w:trHeight w:val="275"/>
        </w:trPr>
        <w:tc>
          <w:tcPr>
            <w:tcW w:w="1136" w:type="dxa"/>
          </w:tcPr>
          <w:p w14:paraId="4734467B" w14:textId="77777777" w:rsidR="00810A13" w:rsidRPr="00332B6D" w:rsidRDefault="00810A13" w:rsidP="00810A13">
            <w:pPr>
              <w:spacing w:after="120"/>
              <w:jc w:val="both"/>
            </w:pPr>
            <w:r w:rsidRPr="00332B6D">
              <w:t>Lotul 3</w:t>
            </w:r>
          </w:p>
        </w:tc>
        <w:tc>
          <w:tcPr>
            <w:tcW w:w="7494" w:type="dxa"/>
            <w:shd w:val="clear" w:color="auto" w:fill="auto"/>
          </w:tcPr>
          <w:p w14:paraId="3B80BACB" w14:textId="1896D8A9" w:rsidR="00810A13" w:rsidRPr="00332B6D" w:rsidRDefault="00810A13" w:rsidP="00810A13">
            <w:pPr>
              <w:spacing w:after="120"/>
              <w:rPr>
                <w:b/>
                <w:bCs/>
                <w:color w:val="000000" w:themeColor="text1"/>
              </w:rPr>
            </w:pPr>
            <w:r w:rsidRPr="00332B6D">
              <w:t>Camere supraveghere video</w:t>
            </w:r>
          </w:p>
        </w:tc>
        <w:tc>
          <w:tcPr>
            <w:tcW w:w="2125" w:type="dxa"/>
          </w:tcPr>
          <w:p w14:paraId="548ADCFB" w14:textId="4883633B" w:rsidR="00810A13" w:rsidRPr="00332B6D" w:rsidRDefault="00810A13" w:rsidP="00810A13">
            <w:pPr>
              <w:spacing w:after="120"/>
              <w:jc w:val="center"/>
              <w:rPr>
                <w:b/>
                <w:bCs/>
              </w:rPr>
            </w:pPr>
            <w:r w:rsidRPr="00332B6D">
              <w:t xml:space="preserve"> 32 bucăți</w:t>
            </w:r>
          </w:p>
        </w:tc>
      </w:tr>
    </w:tbl>
    <w:p w14:paraId="02B957C7" w14:textId="77777777" w:rsidR="00D84DBD" w:rsidRPr="00332B6D" w:rsidRDefault="002F7D0F" w:rsidP="00876B72">
      <w:pPr>
        <w:spacing w:after="120"/>
        <w:jc w:val="both"/>
        <w:rPr>
          <w:b/>
        </w:rPr>
      </w:pPr>
      <w:r w:rsidRPr="00332B6D">
        <w:rPr>
          <w:i/>
        </w:rPr>
        <w:t>Informații despre specificațiile tehnice și cantitățile necesare sunt atașate.</w:t>
      </w:r>
    </w:p>
    <w:p w14:paraId="2D6B1C9A" w14:textId="36513B94" w:rsidR="00D84DBD" w:rsidRPr="00332B6D" w:rsidRDefault="002F7D0F" w:rsidP="00876B72">
      <w:pPr>
        <w:numPr>
          <w:ilvl w:val="0"/>
          <w:numId w:val="3"/>
        </w:numPr>
        <w:pBdr>
          <w:top w:val="nil"/>
          <w:left w:val="nil"/>
          <w:bottom w:val="nil"/>
          <w:right w:val="nil"/>
          <w:between w:val="nil"/>
        </w:pBdr>
        <w:tabs>
          <w:tab w:val="left" w:pos="426"/>
        </w:tabs>
        <w:spacing w:after="120"/>
        <w:ind w:left="142" w:hanging="142"/>
        <w:jc w:val="both"/>
        <w:rPr>
          <w:color w:val="000000"/>
        </w:rPr>
      </w:pPr>
      <w:r w:rsidRPr="00332B6D">
        <w:rPr>
          <w:color w:val="000000"/>
        </w:rPr>
        <w:t>Puteți oferta pentru unul sau mai multe Loturi în cadrul acestei Invitații. Ofertele de preț vor fi evaluate lot cu lot și contractul va fi atribuit firmei care va oferi cel mai mic cost total evaluat al fiecărui lot. Ofertanții sunt obligați să prezinte oferta pentru întreaga cantitate din fiecare lot (loturi) cu articolele incluse. Ofertele/loturile incomplete sau parțiale nu vor fi luate în considerare. Ofertele/opțiunile alternative nu sunt permise.</w:t>
      </w:r>
    </w:p>
    <w:p w14:paraId="01350509" w14:textId="444DAEE4" w:rsidR="00D84DBD" w:rsidRPr="00332B6D" w:rsidRDefault="002F7D0F" w:rsidP="00876B72">
      <w:pPr>
        <w:numPr>
          <w:ilvl w:val="0"/>
          <w:numId w:val="3"/>
        </w:numPr>
        <w:pBdr>
          <w:top w:val="nil"/>
          <w:left w:val="nil"/>
          <w:bottom w:val="nil"/>
          <w:right w:val="nil"/>
          <w:between w:val="nil"/>
        </w:pBdr>
        <w:spacing w:after="120"/>
        <w:ind w:left="284" w:hanging="284"/>
        <w:jc w:val="both"/>
        <w:rPr>
          <w:color w:val="000000"/>
        </w:rPr>
      </w:pPr>
      <w:r w:rsidRPr="00332B6D">
        <w:rPr>
          <w:color w:val="000000"/>
        </w:rPr>
        <w:t xml:space="preserve">Oferta Dumneavoastră va fi prezentată conform formularului anexat, va fi adresată </w:t>
      </w:r>
      <w:proofErr w:type="spellStart"/>
      <w:r w:rsidRPr="00332B6D">
        <w:rPr>
          <w:color w:val="000000"/>
        </w:rPr>
        <w:t>şi</w:t>
      </w:r>
      <w:proofErr w:type="spellEnd"/>
      <w:r w:rsidRPr="00332B6D">
        <w:rPr>
          <w:color w:val="000000"/>
        </w:rPr>
        <w:t xml:space="preserve"> </w:t>
      </w:r>
      <w:r w:rsidRPr="00332B6D">
        <w:rPr>
          <w:color w:val="000000"/>
          <w:u w:val="single"/>
        </w:rPr>
        <w:t>prezentată fie electronic (poștă electronică), fie pe suport de hârtie</w:t>
      </w:r>
      <w:r w:rsidRPr="00332B6D">
        <w:rPr>
          <w:color w:val="000000"/>
        </w:rPr>
        <w:t xml:space="preserve">  la următoarea adresă:</w:t>
      </w:r>
    </w:p>
    <w:p w14:paraId="75DF6396" w14:textId="689B1793" w:rsidR="00930031" w:rsidRPr="00332B6D" w:rsidRDefault="00930031" w:rsidP="00930031">
      <w:pPr>
        <w:pStyle w:val="Listparagraf"/>
        <w:ind w:left="1080"/>
        <w:rPr>
          <w:i/>
          <w:iCs/>
          <w:color w:val="000000" w:themeColor="text1"/>
          <w:spacing w:val="-2"/>
        </w:rPr>
      </w:pPr>
      <w:bookmarkStart w:id="4" w:name="_heading=h.1fob9te" w:colFirst="0" w:colLast="0"/>
      <w:bookmarkEnd w:id="4"/>
      <w:r w:rsidRPr="00332B6D">
        <w:rPr>
          <w:i/>
          <w:iCs/>
        </w:rPr>
        <w:t>Instituția Publică Universitatea  Pedagogică de Stat „Ion Creangă” din Chișinău</w:t>
      </w:r>
      <w:r w:rsidRPr="00332B6D">
        <w:rPr>
          <w:i/>
          <w:iCs/>
          <w:color w:val="000000" w:themeColor="text1"/>
          <w:spacing w:val="-2"/>
        </w:rPr>
        <w:t xml:space="preserve"> </w:t>
      </w:r>
    </w:p>
    <w:p w14:paraId="15FC67BB" w14:textId="77777777" w:rsidR="00930031" w:rsidRPr="00332B6D" w:rsidRDefault="00930031" w:rsidP="00930031">
      <w:pPr>
        <w:pStyle w:val="Listparagraf"/>
        <w:ind w:left="1080"/>
        <w:rPr>
          <w:i/>
          <w:color w:val="000000" w:themeColor="text1"/>
          <w:spacing w:val="-2"/>
        </w:rPr>
      </w:pPr>
      <w:r w:rsidRPr="00332B6D">
        <w:rPr>
          <w:i/>
          <w:color w:val="000000" w:themeColor="text1"/>
          <w:spacing w:val="-2"/>
        </w:rPr>
        <w:t xml:space="preserve">Strada Ion Creangă, nr.1, or. </w:t>
      </w:r>
      <w:r w:rsidRPr="00332B6D">
        <w:rPr>
          <w:i/>
          <w:color w:val="000000" w:themeColor="text1"/>
        </w:rPr>
        <w:t>Chișinău, MD-2069, Republica Moldova</w:t>
      </w:r>
      <w:r w:rsidRPr="00332B6D">
        <w:rPr>
          <w:i/>
          <w:color w:val="000000" w:themeColor="text1"/>
          <w:spacing w:val="-2"/>
        </w:rPr>
        <w:t xml:space="preserve"> </w:t>
      </w:r>
    </w:p>
    <w:p w14:paraId="0F243CB0" w14:textId="77777777" w:rsidR="00930031" w:rsidRPr="00332B6D" w:rsidRDefault="00930031" w:rsidP="00930031">
      <w:pPr>
        <w:pStyle w:val="Listparagraf"/>
        <w:ind w:left="1080"/>
        <w:rPr>
          <w:i/>
          <w:color w:val="000000" w:themeColor="text1"/>
          <w:spacing w:val="-2"/>
        </w:rPr>
      </w:pPr>
      <w:r w:rsidRPr="00332B6D">
        <w:rPr>
          <w:i/>
          <w:color w:val="000000" w:themeColor="text1"/>
          <w:spacing w:val="-2"/>
        </w:rPr>
        <w:t>Blocul 2, Etajul 2, biroul 30,</w:t>
      </w:r>
    </w:p>
    <w:p w14:paraId="7C38F7E9" w14:textId="77777777" w:rsidR="00930031" w:rsidRPr="00332B6D" w:rsidRDefault="00930031" w:rsidP="00930031">
      <w:pPr>
        <w:pStyle w:val="Listparagraf"/>
        <w:ind w:left="1080"/>
        <w:rPr>
          <w:i/>
          <w:color w:val="000000" w:themeColor="text1"/>
          <w:spacing w:val="-2"/>
        </w:rPr>
      </w:pPr>
      <w:r w:rsidRPr="00332B6D">
        <w:rPr>
          <w:i/>
          <w:color w:val="000000" w:themeColor="text1"/>
          <w:spacing w:val="-2"/>
        </w:rPr>
        <w:t xml:space="preserve">Guțu Mihaela, </w:t>
      </w:r>
      <w:r w:rsidRPr="00332B6D">
        <w:rPr>
          <w:i/>
          <w:color w:val="000000" w:themeColor="text1"/>
        </w:rPr>
        <w:t>Tel: +373 22-24-07-91</w:t>
      </w:r>
      <w:r w:rsidRPr="00332B6D">
        <w:rPr>
          <w:i/>
          <w:color w:val="000000" w:themeColor="text1"/>
          <w:spacing w:val="-2"/>
        </w:rPr>
        <w:t xml:space="preserve">; </w:t>
      </w:r>
    </w:p>
    <w:p w14:paraId="308BACE4" w14:textId="77777777" w:rsidR="00930031" w:rsidRPr="00332B6D" w:rsidRDefault="00930031" w:rsidP="00930031">
      <w:pPr>
        <w:pStyle w:val="Listparagraf"/>
        <w:ind w:left="1080"/>
        <w:rPr>
          <w:i/>
          <w:color w:val="000000" w:themeColor="text1"/>
          <w:spacing w:val="-2"/>
        </w:rPr>
      </w:pPr>
      <w:r w:rsidRPr="00332B6D">
        <w:rPr>
          <w:i/>
          <w:color w:val="000000" w:themeColor="text1"/>
        </w:rPr>
        <w:t xml:space="preserve">E-mail: </w:t>
      </w:r>
      <w:hyperlink r:id="rId13" w:history="1">
        <w:r w:rsidRPr="00332B6D">
          <w:rPr>
            <w:rStyle w:val="Hyperlink"/>
            <w:i/>
          </w:rPr>
          <w:t>achizitii.bm@upsc.md</w:t>
        </w:r>
      </w:hyperlink>
      <w:r w:rsidRPr="00332B6D">
        <w:rPr>
          <w:i/>
        </w:rPr>
        <w:t>.</w:t>
      </w:r>
    </w:p>
    <w:p w14:paraId="53BC6562" w14:textId="77777777" w:rsidR="00CA708F" w:rsidRPr="00332B6D" w:rsidRDefault="00CA708F" w:rsidP="00706E2D">
      <w:pPr>
        <w:rPr>
          <w:color w:val="000000"/>
        </w:rPr>
      </w:pPr>
    </w:p>
    <w:p w14:paraId="737407D2" w14:textId="5E5FFA1F" w:rsidR="00D84DBD" w:rsidRPr="00332B6D" w:rsidRDefault="00E17ACC" w:rsidP="00E17ACC">
      <w:pPr>
        <w:tabs>
          <w:tab w:val="left" w:pos="0"/>
        </w:tabs>
        <w:spacing w:after="120"/>
        <w:jc w:val="both"/>
        <w:rPr>
          <w:i/>
          <w:spacing w:val="-2"/>
        </w:rPr>
      </w:pPr>
      <w:r w:rsidRPr="00332B6D">
        <w:rPr>
          <w:b/>
          <w:bCs/>
          <w:color w:val="000000"/>
        </w:rPr>
        <w:t>4</w:t>
      </w:r>
      <w:r w:rsidRPr="00332B6D">
        <w:rPr>
          <w:color w:val="000000"/>
        </w:rPr>
        <w:t xml:space="preserve">. </w:t>
      </w:r>
      <w:r w:rsidR="002F7D0F" w:rsidRPr="00332B6D">
        <w:rPr>
          <w:color w:val="000000"/>
        </w:rPr>
        <w:t xml:space="preserve">Termenul limită de recepționare a ofertei Dumneavoastră de către Cumpărător la adresa indicată în punctul 3 este de: </w:t>
      </w:r>
      <w:r w:rsidR="00706E2D" w:rsidRPr="00332B6D">
        <w:rPr>
          <w:i/>
          <w:spacing w:val="-2"/>
        </w:rPr>
        <w:t>1</w:t>
      </w:r>
      <w:r w:rsidR="00332B6D" w:rsidRPr="00332B6D">
        <w:rPr>
          <w:i/>
          <w:spacing w:val="-2"/>
        </w:rPr>
        <w:t>3</w:t>
      </w:r>
      <w:r w:rsidR="00A700B8" w:rsidRPr="00332B6D">
        <w:rPr>
          <w:i/>
          <w:spacing w:val="-2"/>
        </w:rPr>
        <w:t>.0</w:t>
      </w:r>
      <w:r w:rsidR="00706E2D" w:rsidRPr="00332B6D">
        <w:rPr>
          <w:i/>
          <w:spacing w:val="-2"/>
        </w:rPr>
        <w:t>7</w:t>
      </w:r>
      <w:r w:rsidR="00A700B8" w:rsidRPr="00332B6D">
        <w:rPr>
          <w:i/>
          <w:spacing w:val="-2"/>
        </w:rPr>
        <w:t>.2023, ora 1</w:t>
      </w:r>
      <w:r w:rsidR="00706E2D" w:rsidRPr="00332B6D">
        <w:rPr>
          <w:i/>
          <w:spacing w:val="-2"/>
        </w:rPr>
        <w:t>1</w:t>
      </w:r>
      <w:r w:rsidR="00A700B8" w:rsidRPr="00332B6D">
        <w:rPr>
          <w:i/>
          <w:spacing w:val="-2"/>
        </w:rPr>
        <w:t>:00 .</w:t>
      </w:r>
    </w:p>
    <w:p w14:paraId="2EA420CD" w14:textId="77777777" w:rsidR="00AA23F9" w:rsidRPr="00332B6D" w:rsidRDefault="002F7D0F" w:rsidP="002077CD">
      <w:pPr>
        <w:pBdr>
          <w:top w:val="nil"/>
          <w:left w:val="nil"/>
          <w:bottom w:val="nil"/>
          <w:right w:val="nil"/>
          <w:between w:val="nil"/>
        </w:pBdr>
        <w:tabs>
          <w:tab w:val="left" w:pos="284"/>
        </w:tabs>
        <w:spacing w:after="120"/>
        <w:jc w:val="both"/>
        <w:rPr>
          <w:color w:val="000000"/>
        </w:rPr>
      </w:pPr>
      <w:r w:rsidRPr="00332B6D">
        <w:rPr>
          <w:color w:val="000000"/>
        </w:rPr>
        <w:t xml:space="preserve"> Ofertele întârziate vor fi respinse.</w:t>
      </w:r>
    </w:p>
    <w:p w14:paraId="2FBF3385" w14:textId="01B487C5" w:rsidR="00342B3C" w:rsidRPr="00332B6D" w:rsidRDefault="00E17ACC" w:rsidP="002077CD">
      <w:pPr>
        <w:pBdr>
          <w:top w:val="nil"/>
          <w:left w:val="nil"/>
          <w:bottom w:val="nil"/>
          <w:right w:val="nil"/>
          <w:between w:val="nil"/>
        </w:pBdr>
        <w:tabs>
          <w:tab w:val="left" w:pos="284"/>
        </w:tabs>
        <w:spacing w:after="120"/>
        <w:jc w:val="both"/>
      </w:pPr>
      <w:r w:rsidRPr="00332B6D">
        <w:rPr>
          <w:b/>
          <w:bCs/>
        </w:rPr>
        <w:t>5.</w:t>
      </w:r>
      <w:r w:rsidRPr="00332B6D">
        <w:t xml:space="preserve"> </w:t>
      </w:r>
      <w:r w:rsidR="002F7D0F" w:rsidRPr="00332B6D">
        <w:t xml:space="preserve">Oferta Dumneavoastră în </w:t>
      </w:r>
      <w:r w:rsidR="002F7D0F" w:rsidRPr="00332B6D">
        <w:rPr>
          <w:u w:val="single"/>
        </w:rPr>
        <w:t>limba română</w:t>
      </w:r>
      <w:r w:rsidR="002F7D0F" w:rsidRPr="00332B6D">
        <w:t xml:space="preserve">, după caz, trebuie să fie însoțită de informații generale despre ofertant (o copie a Extrasului din Registrul de stat al persoanelor juridice și al întreprinzătorilor individuali, o copie al Certificatului de atribuire a contului bancar), </w:t>
      </w:r>
      <w:proofErr w:type="spellStart"/>
      <w:r w:rsidR="00342B3C" w:rsidRPr="00332B6D">
        <w:t>documentaţia</w:t>
      </w:r>
      <w:proofErr w:type="spellEnd"/>
      <w:r w:rsidR="00342B3C" w:rsidRPr="00332B6D">
        <w:t xml:space="preserve"> tehnică: </w:t>
      </w:r>
      <w:r w:rsidR="002F7D0F" w:rsidRPr="00332B6D">
        <w:t>catalogul</w:t>
      </w:r>
      <w:r w:rsidR="007A3ACD" w:rsidRPr="00332B6D">
        <w:t xml:space="preserve"> producătorului</w:t>
      </w:r>
      <w:r w:rsidR="002F7D0F" w:rsidRPr="00332B6D">
        <w:t xml:space="preserve"> </w:t>
      </w:r>
      <w:r w:rsidR="007A3ACD" w:rsidRPr="00332B6D">
        <w:t>ce ar confirma</w:t>
      </w:r>
      <w:r w:rsidR="002F7D0F" w:rsidRPr="00332B6D">
        <w:t xml:space="preserve"> </w:t>
      </w:r>
      <w:r w:rsidR="007A3ACD" w:rsidRPr="00332B6D">
        <w:t xml:space="preserve">specificațiile tehnice  </w:t>
      </w:r>
      <w:r w:rsidR="004B67B4" w:rsidRPr="00332B6D">
        <w:t>ale b</w:t>
      </w:r>
      <w:r w:rsidR="007A3ACD" w:rsidRPr="00332B6D">
        <w:t>unurilor ofertate</w:t>
      </w:r>
      <w:r w:rsidR="002F7D0F" w:rsidRPr="00332B6D">
        <w:t xml:space="preserve">, inclusiv denumirile </w:t>
      </w:r>
      <w:proofErr w:type="spellStart"/>
      <w:r w:rsidR="002F7D0F" w:rsidRPr="00332B6D">
        <w:t>şi</w:t>
      </w:r>
      <w:proofErr w:type="spellEnd"/>
      <w:r w:rsidR="002F7D0F" w:rsidRPr="00332B6D">
        <w:t xml:space="preserve"> adresele companiilor care oferă servicii de deservire </w:t>
      </w:r>
      <w:r w:rsidR="007A3ACD" w:rsidRPr="00332B6D">
        <w:t xml:space="preserve">a Bunurilor ofertate </w:t>
      </w:r>
      <w:r w:rsidR="002F7D0F" w:rsidRPr="00332B6D">
        <w:t>p</w:t>
      </w:r>
      <w:r w:rsidR="00342B3C" w:rsidRPr="00332B6D">
        <w:t xml:space="preserve">e teritoriul Republicii Moldova, </w:t>
      </w:r>
      <w:r w:rsidR="00973961" w:rsidRPr="00332B6D">
        <w:t>manualele de utilizare a echipamentelor, C</w:t>
      </w:r>
      <w:r w:rsidR="00342B3C" w:rsidRPr="00332B6D">
        <w:t xml:space="preserve">ertificat </w:t>
      </w:r>
      <w:r w:rsidR="00BB2CC2" w:rsidRPr="00332B6D">
        <w:t xml:space="preserve">ce atesta conformitatea echipamentului ofertat </w:t>
      </w:r>
      <w:r w:rsidR="002077CD" w:rsidRPr="00332B6D">
        <w:t>(</w:t>
      </w:r>
      <w:r w:rsidR="00F74C4F" w:rsidRPr="00332B6D">
        <w:t>pentru toate loturile</w:t>
      </w:r>
      <w:r w:rsidR="002077CD" w:rsidRPr="00332B6D">
        <w:t>)</w:t>
      </w:r>
      <w:r w:rsidR="00342B3C" w:rsidRPr="00332B6D">
        <w:t>,</w:t>
      </w:r>
      <w:r w:rsidR="002077CD" w:rsidRPr="00332B6D">
        <w:t xml:space="preserve"> d</w:t>
      </w:r>
      <w:proofErr w:type="spellStart"/>
      <w:r w:rsidR="008C7F39" w:rsidRPr="00332B6D">
        <w:rPr>
          <w:lang w:val="ro-MD" w:eastAsia="en-US"/>
        </w:rPr>
        <w:t>ovada</w:t>
      </w:r>
      <w:proofErr w:type="spellEnd"/>
      <w:r w:rsidR="008C7F39" w:rsidRPr="00332B6D">
        <w:rPr>
          <w:lang w:val="ro-MD" w:eastAsia="en-US"/>
        </w:rPr>
        <w:t xml:space="preserve"> înregistrării în Lista producătorilor pentru Echipamente Electronice si Electrice cu prezentarea numărului de </w:t>
      </w:r>
      <w:r w:rsidR="008C7F39" w:rsidRPr="00332B6D">
        <w:rPr>
          <w:lang w:val="ro-MD" w:eastAsia="en-US"/>
        </w:rPr>
        <w:lastRenderedPageBreak/>
        <w:t>înregistrare, conform  prevederilor HG 212/2018 privind gestionarea Echipamentelor Electrice si Electronice (EEE).</w:t>
      </w:r>
    </w:p>
    <w:p w14:paraId="4B8DC0FC" w14:textId="02C4D83F" w:rsidR="00D84DBD" w:rsidRPr="00332B6D" w:rsidRDefault="00E17ACC" w:rsidP="009F2D3F">
      <w:pPr>
        <w:pBdr>
          <w:top w:val="nil"/>
          <w:left w:val="nil"/>
          <w:bottom w:val="nil"/>
          <w:right w:val="nil"/>
          <w:between w:val="nil"/>
        </w:pBdr>
        <w:tabs>
          <w:tab w:val="left" w:pos="284"/>
          <w:tab w:val="left" w:pos="426"/>
        </w:tabs>
        <w:spacing w:after="120"/>
        <w:ind w:left="142"/>
        <w:jc w:val="both"/>
        <w:rPr>
          <w:color w:val="000000"/>
        </w:rPr>
      </w:pPr>
      <w:r w:rsidRPr="00332B6D">
        <w:rPr>
          <w:b/>
          <w:bCs/>
          <w:color w:val="000000"/>
        </w:rPr>
        <w:t>6.</w:t>
      </w:r>
      <w:r w:rsidRPr="00332B6D">
        <w:rPr>
          <w:color w:val="000000"/>
        </w:rPr>
        <w:t xml:space="preserve"> </w:t>
      </w:r>
      <w:r w:rsidR="002F7D0F" w:rsidRPr="00332B6D">
        <w:rPr>
          <w:color w:val="000000"/>
        </w:rPr>
        <w:t>Ofertele Dumneavoastră vor fi prezentate conform instrucțiunilor de mai jos și în conformitate cu Termenii și Condițiile de livrare indicați în cererea de cotații, care fac parte integrantă din Contract.</w:t>
      </w:r>
    </w:p>
    <w:p w14:paraId="1831578B" w14:textId="77777777" w:rsidR="00D84DBD" w:rsidRPr="00332B6D" w:rsidRDefault="00D84DBD" w:rsidP="00876B72">
      <w:pPr>
        <w:pBdr>
          <w:top w:val="nil"/>
          <w:left w:val="nil"/>
          <w:bottom w:val="nil"/>
          <w:right w:val="nil"/>
          <w:between w:val="nil"/>
        </w:pBdr>
        <w:tabs>
          <w:tab w:val="left" w:pos="284"/>
        </w:tabs>
        <w:spacing w:after="120"/>
        <w:ind w:left="142"/>
        <w:jc w:val="both"/>
        <w:rPr>
          <w:color w:val="000000"/>
        </w:rPr>
      </w:pPr>
    </w:p>
    <w:p w14:paraId="37F83ABA" w14:textId="4F2FFA02" w:rsidR="00D84DBD" w:rsidRPr="00332B6D" w:rsidRDefault="002F7D0F" w:rsidP="00876B72">
      <w:pPr>
        <w:numPr>
          <w:ilvl w:val="1"/>
          <w:numId w:val="4"/>
        </w:numPr>
        <w:pBdr>
          <w:top w:val="nil"/>
          <w:left w:val="nil"/>
          <w:bottom w:val="nil"/>
          <w:right w:val="nil"/>
          <w:between w:val="nil"/>
        </w:pBdr>
        <w:tabs>
          <w:tab w:val="left" w:pos="284"/>
          <w:tab w:val="left" w:pos="426"/>
          <w:tab w:val="left" w:pos="709"/>
          <w:tab w:val="left" w:pos="851"/>
          <w:tab w:val="left" w:pos="1134"/>
        </w:tabs>
        <w:spacing w:after="120"/>
        <w:ind w:left="284" w:hanging="284"/>
        <w:jc w:val="both"/>
        <w:rPr>
          <w:color w:val="000000"/>
        </w:rPr>
      </w:pPr>
      <w:r w:rsidRPr="00332B6D">
        <w:rPr>
          <w:b/>
          <w:color w:val="000000"/>
        </w:rPr>
        <w:t xml:space="preserve">PRETURI: </w:t>
      </w:r>
      <w:r w:rsidRPr="00332B6D">
        <w:rPr>
          <w:color w:val="000000"/>
        </w:rPr>
        <w:t xml:space="preserve">Condițiile de livrare vor fi conform Regulilor </w:t>
      </w:r>
      <w:proofErr w:type="spellStart"/>
      <w:r w:rsidRPr="00332B6D">
        <w:rPr>
          <w:color w:val="000000"/>
        </w:rPr>
        <w:t>Incoterms</w:t>
      </w:r>
      <w:proofErr w:type="spellEnd"/>
      <w:r w:rsidRPr="00332B6D">
        <w:rPr>
          <w:color w:val="000000"/>
        </w:rPr>
        <w:t xml:space="preserve"> 2020</w:t>
      </w:r>
      <w:r w:rsidR="000058BE" w:rsidRPr="00332B6D">
        <w:rPr>
          <w:color w:val="000000"/>
        </w:rPr>
        <w:t>.</w:t>
      </w:r>
    </w:p>
    <w:p w14:paraId="48F1B322" w14:textId="77777777" w:rsidR="00D84DBD" w:rsidRPr="00332B6D" w:rsidRDefault="002F7D0F" w:rsidP="00876B72">
      <w:pPr>
        <w:tabs>
          <w:tab w:val="left" w:pos="284"/>
          <w:tab w:val="left" w:pos="567"/>
          <w:tab w:val="left" w:pos="709"/>
          <w:tab w:val="left" w:pos="851"/>
          <w:tab w:val="left" w:pos="1134"/>
        </w:tabs>
        <w:spacing w:after="120"/>
        <w:ind w:left="284" w:hanging="142"/>
        <w:jc w:val="both"/>
      </w:pPr>
      <w:r w:rsidRPr="00332B6D">
        <w:t xml:space="preserve">Prețurile pot fi cotate în moneda oricărei țări membre ale Băncii, dar nu mai mult de trei valute. </w:t>
      </w:r>
    </w:p>
    <w:p w14:paraId="5E12C2BD" w14:textId="1C376DB5" w:rsidR="00D84DBD" w:rsidRPr="00332B6D" w:rsidRDefault="00E17ACC" w:rsidP="009F2D3F">
      <w:pPr>
        <w:pBdr>
          <w:top w:val="nil"/>
          <w:left w:val="nil"/>
          <w:bottom w:val="nil"/>
          <w:right w:val="nil"/>
          <w:between w:val="nil"/>
        </w:pBdr>
        <w:tabs>
          <w:tab w:val="left" w:pos="142"/>
          <w:tab w:val="left" w:pos="567"/>
          <w:tab w:val="left" w:pos="709"/>
          <w:tab w:val="left" w:pos="851"/>
        </w:tabs>
        <w:spacing w:before="240"/>
        <w:ind w:left="142"/>
        <w:jc w:val="both"/>
        <w:rPr>
          <w:i/>
          <w:color w:val="000000"/>
        </w:rPr>
      </w:pPr>
      <w:r w:rsidRPr="00332B6D">
        <w:rPr>
          <w:lang w:eastAsia="en-US"/>
        </w:rPr>
        <w:t>Bunurile sunt achiziționate în scopul implementării „Proiectului Învățământul Superior din Moldova”.</w:t>
      </w:r>
      <w:r w:rsidRPr="00332B6D">
        <w:rPr>
          <w:bCs/>
          <w:iCs/>
          <w:color w:val="000000"/>
        </w:rPr>
        <w:t xml:space="preserve"> </w:t>
      </w:r>
      <w:r w:rsidRPr="00332B6D">
        <w:rPr>
          <w:bCs/>
          <w:iCs/>
          <w:color w:val="000000"/>
          <w:u w:val="single"/>
        </w:rPr>
        <w:t>Astfel, prețurile bunurilor ofertate</w:t>
      </w:r>
      <w:r w:rsidRPr="00332B6D">
        <w:rPr>
          <w:b/>
          <w:i/>
          <w:color w:val="000000"/>
          <w:u w:val="single"/>
        </w:rPr>
        <w:t xml:space="preserve"> </w:t>
      </w:r>
      <w:r w:rsidRPr="00332B6D">
        <w:rPr>
          <w:u w:val="single"/>
          <w:lang w:eastAsia="en-US"/>
        </w:rPr>
        <w:t xml:space="preserve">sunt scutite de taxe cu drept de deducere în conformitate cu Hotărârea </w:t>
      </w:r>
      <w:proofErr w:type="spellStart"/>
      <w:r w:rsidRPr="00332B6D">
        <w:rPr>
          <w:u w:val="single"/>
          <w:lang w:eastAsia="en-US"/>
        </w:rPr>
        <w:t>Guvernuluial</w:t>
      </w:r>
      <w:proofErr w:type="spellEnd"/>
      <w:r w:rsidRPr="00332B6D">
        <w:rPr>
          <w:u w:val="single"/>
          <w:lang w:eastAsia="en-US"/>
        </w:rPr>
        <w:t xml:space="preserve"> Republicii Moldova nr. 246 din 08 aprilie 2010</w:t>
      </w:r>
      <w:r w:rsidRPr="00332B6D">
        <w:rPr>
          <w:lang w:eastAsia="en-US"/>
        </w:rPr>
        <w:t xml:space="preserve"> (în ultima sa revizuire </w:t>
      </w:r>
      <w:hyperlink r:id="rId14" w:history="1">
        <w:r w:rsidRPr="00332B6D">
          <w:rPr>
            <w:color w:val="0000FF"/>
            <w:u w:val="single"/>
            <w:lang w:eastAsia="en-US"/>
          </w:rPr>
          <w:t>http://lex.justice.md/md/334259/</w:t>
        </w:r>
      </w:hyperlink>
      <w:r w:rsidRPr="00332B6D">
        <w:rPr>
          <w:lang w:eastAsia="en-US"/>
        </w:rPr>
        <w:t>).</w:t>
      </w:r>
    </w:p>
    <w:p w14:paraId="10C5BB08" w14:textId="77777777" w:rsidR="00D84DBD" w:rsidRPr="00332B6D" w:rsidRDefault="002F7D0F" w:rsidP="009F2D3F">
      <w:pPr>
        <w:numPr>
          <w:ilvl w:val="1"/>
          <w:numId w:val="4"/>
        </w:numPr>
        <w:pBdr>
          <w:top w:val="nil"/>
          <w:left w:val="nil"/>
          <w:bottom w:val="nil"/>
          <w:right w:val="nil"/>
          <w:between w:val="nil"/>
        </w:pBdr>
        <w:tabs>
          <w:tab w:val="left" w:pos="284"/>
          <w:tab w:val="left" w:pos="426"/>
          <w:tab w:val="left" w:pos="709"/>
          <w:tab w:val="left" w:pos="851"/>
          <w:tab w:val="left" w:pos="1134"/>
        </w:tabs>
        <w:spacing w:before="240" w:after="120"/>
        <w:ind w:left="142" w:hanging="142"/>
        <w:jc w:val="both"/>
        <w:rPr>
          <w:color w:val="000000"/>
        </w:rPr>
      </w:pPr>
      <w:r w:rsidRPr="00332B6D">
        <w:rPr>
          <w:b/>
          <w:color w:val="000000"/>
        </w:rPr>
        <w:t xml:space="preserve">EVALUAREA OFERTELOR: </w:t>
      </w:r>
      <w:r w:rsidRPr="00332B6D">
        <w:rPr>
          <w:color w:val="000000"/>
        </w:rPr>
        <w:t xml:space="preserve">Ofertele care vor corespunde în mod substanțial specificațiilor tehnice vor fi evaluate prin compararea prețurilor acestora. Ofertele care vor fi prezentate într-o altă valută </w:t>
      </w:r>
      <w:r w:rsidRPr="00332B6D">
        <w:t>decât</w:t>
      </w:r>
      <w:r w:rsidRPr="00332B6D">
        <w:rPr>
          <w:color w:val="000000"/>
        </w:rPr>
        <w:t xml:space="preserve"> cea națională, pentru comparare vor fi convertite în lei moldovenești conform cursului de schimb valutar al Băncii Naționale a Moldovei (după cum este publicat de bancă pe http://www.bnm.md) la data specificată la paragraful 4 din prezenta invitație.</w:t>
      </w:r>
    </w:p>
    <w:p w14:paraId="0CA4EABD" w14:textId="77777777" w:rsidR="00D84DBD" w:rsidRPr="00332B6D" w:rsidRDefault="002F7D0F" w:rsidP="00876B72">
      <w:pPr>
        <w:tabs>
          <w:tab w:val="left" w:pos="284"/>
        </w:tabs>
        <w:spacing w:after="120"/>
        <w:ind w:left="142" w:hanging="142"/>
        <w:jc w:val="both"/>
      </w:pPr>
      <w:r w:rsidRPr="00332B6D">
        <w:t xml:space="preserve">  În procesul de evaluare a ofertelor, Cumpărătorul va determina pentru toate ofertele, </w:t>
      </w:r>
      <w:proofErr w:type="spellStart"/>
      <w:r w:rsidRPr="00332B6D">
        <w:t>preţul</w:t>
      </w:r>
      <w:proofErr w:type="spellEnd"/>
      <w:r w:rsidRPr="00332B6D">
        <w:t xml:space="preserve"> de evaluare prin ajustarea </w:t>
      </w:r>
      <w:proofErr w:type="spellStart"/>
      <w:r w:rsidRPr="00332B6D">
        <w:t>preţului</w:t>
      </w:r>
      <w:proofErr w:type="spellEnd"/>
      <w:r w:rsidRPr="00332B6D">
        <w:t xml:space="preserve"> ofertei, după caz, prin efectuarea corectărilor în caz de erori aritmetice după cum urmează:</w:t>
      </w:r>
    </w:p>
    <w:p w14:paraId="2DCE1D6B" w14:textId="77777777" w:rsidR="00D84DBD" w:rsidRPr="00332B6D" w:rsidRDefault="002F7D0F" w:rsidP="00876B72">
      <w:pPr>
        <w:tabs>
          <w:tab w:val="left" w:pos="284"/>
          <w:tab w:val="left" w:pos="851"/>
        </w:tabs>
        <w:spacing w:after="120"/>
        <w:ind w:left="142" w:firstLine="709"/>
        <w:jc w:val="both"/>
      </w:pPr>
      <w:r w:rsidRPr="00332B6D">
        <w:t xml:space="preserve">(a) în caz că există </w:t>
      </w:r>
      <w:proofErr w:type="spellStart"/>
      <w:r w:rsidRPr="00332B6D">
        <w:t>discrepanţă</w:t>
      </w:r>
      <w:proofErr w:type="spellEnd"/>
      <w:r w:rsidRPr="00332B6D">
        <w:t xml:space="preserve"> dintre sumele în cifre </w:t>
      </w:r>
      <w:proofErr w:type="spellStart"/>
      <w:r w:rsidRPr="00332B6D">
        <w:t>şi</w:t>
      </w:r>
      <w:proofErr w:type="spellEnd"/>
      <w:r w:rsidRPr="00332B6D">
        <w:t xml:space="preserve"> cele în cuvinte, sumele în cuvinte vor prevala;</w:t>
      </w:r>
    </w:p>
    <w:p w14:paraId="574B53A8" w14:textId="77777777" w:rsidR="00D84DBD" w:rsidRPr="00332B6D" w:rsidRDefault="002F7D0F" w:rsidP="00876B72">
      <w:pPr>
        <w:tabs>
          <w:tab w:val="left" w:pos="284"/>
          <w:tab w:val="left" w:pos="851"/>
        </w:tabs>
        <w:spacing w:after="120"/>
        <w:ind w:left="142" w:firstLine="709"/>
        <w:jc w:val="both"/>
      </w:pPr>
      <w:r w:rsidRPr="00332B6D">
        <w:t xml:space="preserve">(b) în caz că există </w:t>
      </w:r>
      <w:proofErr w:type="spellStart"/>
      <w:r w:rsidRPr="00332B6D">
        <w:t>discrepanţă</w:t>
      </w:r>
      <w:proofErr w:type="spellEnd"/>
      <w:r w:rsidRPr="00332B6D">
        <w:t xml:space="preserve"> dintre </w:t>
      </w:r>
      <w:proofErr w:type="spellStart"/>
      <w:r w:rsidRPr="00332B6D">
        <w:t>preţul</w:t>
      </w:r>
      <w:proofErr w:type="spellEnd"/>
      <w:r w:rsidRPr="00332B6D">
        <w:t xml:space="preserve"> unitar </w:t>
      </w:r>
      <w:proofErr w:type="spellStart"/>
      <w:r w:rsidRPr="00332B6D">
        <w:t>şi</w:t>
      </w:r>
      <w:proofErr w:type="spellEnd"/>
      <w:r w:rsidRPr="00332B6D">
        <w:t xml:space="preserve"> cel total per linie ca rezultat al </w:t>
      </w:r>
      <w:proofErr w:type="spellStart"/>
      <w:r w:rsidRPr="00332B6D">
        <w:t>înmulţirii</w:t>
      </w:r>
      <w:proofErr w:type="spellEnd"/>
      <w:r w:rsidRPr="00332B6D">
        <w:t xml:space="preserve"> </w:t>
      </w:r>
      <w:proofErr w:type="spellStart"/>
      <w:r w:rsidRPr="00332B6D">
        <w:t>preţul</w:t>
      </w:r>
      <w:proofErr w:type="spellEnd"/>
      <w:r w:rsidRPr="00332B6D">
        <w:t xml:space="preserve"> unitar cu cantitatea, </w:t>
      </w:r>
      <w:proofErr w:type="spellStart"/>
      <w:r w:rsidRPr="00332B6D">
        <w:t>preţul</w:t>
      </w:r>
      <w:proofErr w:type="spellEnd"/>
      <w:r w:rsidRPr="00332B6D">
        <w:t xml:space="preserve"> unitar propus va prevala;</w:t>
      </w:r>
    </w:p>
    <w:p w14:paraId="7FD5404D" w14:textId="77777777" w:rsidR="00D84DBD" w:rsidRPr="00332B6D" w:rsidRDefault="002F7D0F" w:rsidP="00876B72">
      <w:pPr>
        <w:tabs>
          <w:tab w:val="left" w:pos="284"/>
          <w:tab w:val="left" w:pos="709"/>
          <w:tab w:val="left" w:pos="993"/>
        </w:tabs>
        <w:spacing w:after="120"/>
        <w:ind w:left="142" w:firstLine="709"/>
        <w:jc w:val="both"/>
      </w:pPr>
      <w:r w:rsidRPr="00332B6D">
        <w:tab/>
        <w:t xml:space="preserve">(c) în caz că Furnizorul refuză să accepte corectările, Oferta de </w:t>
      </w:r>
      <w:proofErr w:type="spellStart"/>
      <w:r w:rsidRPr="00332B6D">
        <w:t>Preţ</w:t>
      </w:r>
      <w:proofErr w:type="spellEnd"/>
      <w:r w:rsidRPr="00332B6D">
        <w:t xml:space="preserve"> va fi imediat respinsă.</w:t>
      </w:r>
    </w:p>
    <w:p w14:paraId="3310B5DF" w14:textId="77777777" w:rsidR="00D84DBD" w:rsidRPr="00332B6D" w:rsidRDefault="002F7D0F" w:rsidP="00876B72">
      <w:pPr>
        <w:numPr>
          <w:ilvl w:val="1"/>
          <w:numId w:val="4"/>
        </w:numPr>
        <w:pBdr>
          <w:top w:val="nil"/>
          <w:left w:val="nil"/>
          <w:bottom w:val="nil"/>
          <w:right w:val="nil"/>
          <w:between w:val="nil"/>
        </w:pBdr>
        <w:tabs>
          <w:tab w:val="left" w:pos="284"/>
          <w:tab w:val="left" w:pos="426"/>
        </w:tabs>
        <w:spacing w:after="120"/>
        <w:ind w:left="142" w:hanging="142"/>
        <w:jc w:val="both"/>
        <w:rPr>
          <w:color w:val="000000"/>
        </w:rPr>
      </w:pPr>
      <w:r w:rsidRPr="00332B6D">
        <w:rPr>
          <w:b/>
          <w:color w:val="000000"/>
        </w:rPr>
        <w:t xml:space="preserve">ATRIBUIREA CONTRACTULUI: </w:t>
      </w:r>
      <w:r w:rsidRPr="00332B6D">
        <w:rPr>
          <w:color w:val="000000"/>
        </w:rPr>
        <w:t xml:space="preserve">Contractul va fi atribuit companiei care va oferi cel mai mic </w:t>
      </w:r>
      <w:proofErr w:type="spellStart"/>
      <w:r w:rsidRPr="00332B6D">
        <w:rPr>
          <w:color w:val="000000"/>
        </w:rPr>
        <w:t>preţ</w:t>
      </w:r>
      <w:proofErr w:type="spellEnd"/>
      <w:r w:rsidRPr="00332B6D">
        <w:rPr>
          <w:color w:val="000000"/>
        </w:rPr>
        <w:t xml:space="preserve"> evaluat </w:t>
      </w:r>
      <w:proofErr w:type="spellStart"/>
      <w:r w:rsidRPr="00332B6D">
        <w:rPr>
          <w:color w:val="000000"/>
        </w:rPr>
        <w:t>şi</w:t>
      </w:r>
      <w:proofErr w:type="spellEnd"/>
      <w:r w:rsidRPr="00332B6D">
        <w:rPr>
          <w:color w:val="000000"/>
        </w:rPr>
        <w:t xml:space="preserve"> care este conform cu standardele, </w:t>
      </w:r>
      <w:proofErr w:type="spellStart"/>
      <w:r w:rsidRPr="00332B6D">
        <w:rPr>
          <w:color w:val="000000"/>
        </w:rPr>
        <w:t>cerinţele</w:t>
      </w:r>
      <w:proofErr w:type="spellEnd"/>
      <w:r w:rsidRPr="00332B6D">
        <w:rPr>
          <w:color w:val="000000"/>
        </w:rPr>
        <w:t xml:space="preserve"> tehnice </w:t>
      </w:r>
      <w:proofErr w:type="spellStart"/>
      <w:r w:rsidRPr="00332B6D">
        <w:rPr>
          <w:color w:val="000000"/>
        </w:rPr>
        <w:t>şi</w:t>
      </w:r>
      <w:proofErr w:type="spellEnd"/>
      <w:r w:rsidRPr="00332B6D">
        <w:rPr>
          <w:color w:val="000000"/>
        </w:rPr>
        <w:t xml:space="preserve"> financiare solicitate. Compania </w:t>
      </w:r>
      <w:proofErr w:type="spellStart"/>
      <w:r w:rsidRPr="00332B6D">
        <w:rPr>
          <w:color w:val="000000"/>
        </w:rPr>
        <w:t>câştigătoare</w:t>
      </w:r>
      <w:proofErr w:type="spellEnd"/>
      <w:r w:rsidRPr="00332B6D">
        <w:rPr>
          <w:color w:val="000000"/>
        </w:rPr>
        <w:t xml:space="preserve"> va semna un Contract conform modelului de contract atașat și termenilor, </w:t>
      </w:r>
      <w:proofErr w:type="spellStart"/>
      <w:r w:rsidRPr="00332B6D">
        <w:rPr>
          <w:color w:val="000000"/>
        </w:rPr>
        <w:t>condiţiilor</w:t>
      </w:r>
      <w:proofErr w:type="spellEnd"/>
      <w:r w:rsidRPr="00332B6D">
        <w:rPr>
          <w:color w:val="000000"/>
        </w:rPr>
        <w:t xml:space="preserve"> de livrare solicitate. </w:t>
      </w:r>
    </w:p>
    <w:p w14:paraId="231DF512" w14:textId="77777777" w:rsidR="00D84DBD" w:rsidRPr="00332B6D" w:rsidRDefault="00D84DBD" w:rsidP="00876B72">
      <w:pPr>
        <w:pBdr>
          <w:top w:val="nil"/>
          <w:left w:val="nil"/>
          <w:bottom w:val="nil"/>
          <w:right w:val="nil"/>
          <w:between w:val="nil"/>
        </w:pBdr>
        <w:tabs>
          <w:tab w:val="left" w:pos="284"/>
          <w:tab w:val="left" w:pos="426"/>
        </w:tabs>
        <w:spacing w:after="120"/>
        <w:ind w:left="142"/>
        <w:jc w:val="both"/>
        <w:rPr>
          <w:color w:val="000000"/>
        </w:rPr>
      </w:pPr>
    </w:p>
    <w:p w14:paraId="4F4F6AD6" w14:textId="300082C5" w:rsidR="00D84DBD" w:rsidRPr="00332B6D" w:rsidRDefault="002F7D0F" w:rsidP="00876B72">
      <w:pPr>
        <w:numPr>
          <w:ilvl w:val="1"/>
          <w:numId w:val="4"/>
        </w:numPr>
        <w:pBdr>
          <w:top w:val="nil"/>
          <w:left w:val="nil"/>
          <w:bottom w:val="nil"/>
          <w:right w:val="nil"/>
          <w:between w:val="nil"/>
        </w:pBdr>
        <w:tabs>
          <w:tab w:val="left" w:pos="284"/>
          <w:tab w:val="left" w:pos="426"/>
          <w:tab w:val="left" w:pos="709"/>
          <w:tab w:val="left" w:pos="851"/>
        </w:tabs>
        <w:spacing w:after="120"/>
        <w:ind w:left="142" w:hanging="142"/>
        <w:jc w:val="both"/>
        <w:rPr>
          <w:color w:val="000000"/>
        </w:rPr>
      </w:pPr>
      <w:r w:rsidRPr="00332B6D">
        <w:rPr>
          <w:b/>
          <w:color w:val="000000"/>
        </w:rPr>
        <w:t xml:space="preserve">VALABILITATEA OFERTEI: </w:t>
      </w:r>
      <w:r w:rsidRPr="00332B6D">
        <w:rPr>
          <w:color w:val="000000"/>
        </w:rPr>
        <w:t xml:space="preserve">Ofertele prezentate vor fi valabile pentru o perioadă de </w:t>
      </w:r>
      <w:r w:rsidR="003628C6" w:rsidRPr="00332B6D">
        <w:rPr>
          <w:color w:val="000000"/>
        </w:rPr>
        <w:t>6</w:t>
      </w:r>
      <w:r w:rsidR="00CF1B8B" w:rsidRPr="00332B6D">
        <w:rPr>
          <w:color w:val="000000"/>
        </w:rPr>
        <w:t>0</w:t>
      </w:r>
      <w:r w:rsidR="007A3ACD" w:rsidRPr="00332B6D">
        <w:rPr>
          <w:color w:val="000000"/>
        </w:rPr>
        <w:t xml:space="preserve"> </w:t>
      </w:r>
      <w:r w:rsidRPr="00332B6D">
        <w:rPr>
          <w:color w:val="000000"/>
        </w:rPr>
        <w:t>de zile de la data limită de primire a ofertelor indicată la punctul 4 al acestei Cereri de cotații.</w:t>
      </w:r>
    </w:p>
    <w:p w14:paraId="34C26F88" w14:textId="59825C54" w:rsidR="00D84DBD" w:rsidRPr="00332B6D" w:rsidRDefault="002F7D0F" w:rsidP="00876B72">
      <w:pPr>
        <w:tabs>
          <w:tab w:val="left" w:pos="284"/>
          <w:tab w:val="left" w:pos="426"/>
          <w:tab w:val="left" w:pos="709"/>
          <w:tab w:val="left" w:pos="851"/>
        </w:tabs>
        <w:spacing w:after="120"/>
        <w:jc w:val="both"/>
      </w:pPr>
      <w:r w:rsidRPr="00332B6D">
        <w:t>Informații suplimentare pot fi obținute în timpul programului de lucru, între orele 0</w:t>
      </w:r>
      <w:r w:rsidR="000058BE" w:rsidRPr="00332B6D">
        <w:t>8</w:t>
      </w:r>
      <w:r w:rsidRPr="00332B6D">
        <w:t>:00 și 1</w:t>
      </w:r>
      <w:r w:rsidR="000058BE" w:rsidRPr="00332B6D">
        <w:t>7</w:t>
      </w:r>
      <w:r w:rsidRPr="00332B6D">
        <w:t>:00 (ora locală) de la:</w:t>
      </w:r>
    </w:p>
    <w:p w14:paraId="7E4C1827" w14:textId="77777777" w:rsidR="00706E2D" w:rsidRPr="00332B6D" w:rsidRDefault="00706E2D" w:rsidP="00706E2D">
      <w:pPr>
        <w:pStyle w:val="Listparagraf"/>
        <w:ind w:left="360"/>
        <w:rPr>
          <w:i/>
          <w:iCs/>
          <w:color w:val="000000" w:themeColor="text1"/>
          <w:spacing w:val="-2"/>
        </w:rPr>
      </w:pPr>
      <w:r w:rsidRPr="00332B6D">
        <w:rPr>
          <w:i/>
          <w:iCs/>
        </w:rPr>
        <w:t>Instituția Publică Universitatea  Pedagogică de Stat „Ion Creangă” din Chișinău</w:t>
      </w:r>
      <w:r w:rsidRPr="00332B6D">
        <w:rPr>
          <w:i/>
          <w:iCs/>
          <w:color w:val="000000" w:themeColor="text1"/>
          <w:spacing w:val="-2"/>
        </w:rPr>
        <w:t xml:space="preserve"> </w:t>
      </w:r>
    </w:p>
    <w:p w14:paraId="48479145" w14:textId="77777777" w:rsidR="00706E2D" w:rsidRPr="00332B6D" w:rsidRDefault="00706E2D" w:rsidP="00706E2D">
      <w:pPr>
        <w:pStyle w:val="Listparagraf"/>
        <w:ind w:left="360"/>
        <w:rPr>
          <w:i/>
          <w:color w:val="000000" w:themeColor="text1"/>
          <w:spacing w:val="-2"/>
        </w:rPr>
      </w:pPr>
      <w:r w:rsidRPr="00332B6D">
        <w:rPr>
          <w:i/>
          <w:color w:val="000000" w:themeColor="text1"/>
          <w:spacing w:val="-2"/>
        </w:rPr>
        <w:t xml:space="preserve">Strada Ion Creangă, nr.1, or. </w:t>
      </w:r>
      <w:r w:rsidRPr="00332B6D">
        <w:rPr>
          <w:i/>
          <w:color w:val="000000" w:themeColor="text1"/>
        </w:rPr>
        <w:t>Chișinău, MD-2069, Republica Moldova</w:t>
      </w:r>
      <w:r w:rsidRPr="00332B6D">
        <w:rPr>
          <w:i/>
          <w:color w:val="000000" w:themeColor="text1"/>
          <w:spacing w:val="-2"/>
        </w:rPr>
        <w:t xml:space="preserve"> </w:t>
      </w:r>
    </w:p>
    <w:p w14:paraId="7C9CDCB4" w14:textId="77777777" w:rsidR="00706E2D" w:rsidRPr="00332B6D" w:rsidRDefault="00706E2D" w:rsidP="00706E2D">
      <w:pPr>
        <w:pStyle w:val="Listparagraf"/>
        <w:ind w:left="360"/>
        <w:rPr>
          <w:i/>
          <w:color w:val="000000" w:themeColor="text1"/>
          <w:spacing w:val="-2"/>
        </w:rPr>
      </w:pPr>
      <w:r w:rsidRPr="00332B6D">
        <w:rPr>
          <w:i/>
          <w:color w:val="000000" w:themeColor="text1"/>
          <w:spacing w:val="-2"/>
        </w:rPr>
        <w:t>Blocul 2, Etajul 2, biroul 30,</w:t>
      </w:r>
    </w:p>
    <w:p w14:paraId="28CBE106" w14:textId="77777777" w:rsidR="00706E2D" w:rsidRPr="00332B6D" w:rsidRDefault="00706E2D" w:rsidP="00706E2D">
      <w:pPr>
        <w:pStyle w:val="Listparagraf"/>
        <w:ind w:left="360"/>
        <w:rPr>
          <w:i/>
          <w:color w:val="000000" w:themeColor="text1"/>
          <w:spacing w:val="-2"/>
        </w:rPr>
      </w:pPr>
      <w:r w:rsidRPr="00332B6D">
        <w:rPr>
          <w:i/>
          <w:color w:val="000000" w:themeColor="text1"/>
          <w:spacing w:val="-2"/>
        </w:rPr>
        <w:t xml:space="preserve">Guțu Mihaela, </w:t>
      </w:r>
      <w:r w:rsidRPr="00332B6D">
        <w:rPr>
          <w:i/>
          <w:color w:val="000000" w:themeColor="text1"/>
        </w:rPr>
        <w:t>Tel: +373 22-24-07-91</w:t>
      </w:r>
      <w:r w:rsidRPr="00332B6D">
        <w:rPr>
          <w:i/>
          <w:color w:val="000000" w:themeColor="text1"/>
          <w:spacing w:val="-2"/>
        </w:rPr>
        <w:t xml:space="preserve">; </w:t>
      </w:r>
    </w:p>
    <w:p w14:paraId="308471EE" w14:textId="64138DA0" w:rsidR="00706E2D" w:rsidRPr="00332B6D" w:rsidRDefault="00706E2D" w:rsidP="00706E2D">
      <w:pPr>
        <w:pStyle w:val="Listparagraf"/>
        <w:ind w:left="360"/>
        <w:rPr>
          <w:i/>
        </w:rPr>
      </w:pPr>
      <w:r w:rsidRPr="00332B6D">
        <w:rPr>
          <w:i/>
          <w:color w:val="000000" w:themeColor="text1"/>
        </w:rPr>
        <w:t xml:space="preserve">E-mail: </w:t>
      </w:r>
      <w:hyperlink r:id="rId15" w:history="1">
        <w:r w:rsidRPr="00332B6D">
          <w:rPr>
            <w:rStyle w:val="Hyperlink"/>
            <w:i/>
          </w:rPr>
          <w:t>achizitii.bm@upsc.md</w:t>
        </w:r>
      </w:hyperlink>
      <w:r w:rsidRPr="00332B6D">
        <w:rPr>
          <w:i/>
        </w:rPr>
        <w:t>.</w:t>
      </w:r>
    </w:p>
    <w:p w14:paraId="5D2D2EFB" w14:textId="77777777" w:rsidR="00706E2D" w:rsidRPr="00332B6D" w:rsidRDefault="00706E2D" w:rsidP="00706E2D">
      <w:pPr>
        <w:pStyle w:val="Listparagraf"/>
        <w:ind w:left="360"/>
        <w:rPr>
          <w:i/>
          <w:color w:val="000000" w:themeColor="text1"/>
          <w:spacing w:val="-2"/>
        </w:rPr>
      </w:pPr>
    </w:p>
    <w:p w14:paraId="287D9F84" w14:textId="77777777" w:rsidR="00D84DBD" w:rsidRPr="00332B6D" w:rsidRDefault="002F7D0F" w:rsidP="00876B72">
      <w:pPr>
        <w:numPr>
          <w:ilvl w:val="0"/>
          <w:numId w:val="4"/>
        </w:numPr>
        <w:pBdr>
          <w:top w:val="nil"/>
          <w:left w:val="nil"/>
          <w:bottom w:val="nil"/>
          <w:right w:val="nil"/>
          <w:between w:val="nil"/>
        </w:pBdr>
        <w:tabs>
          <w:tab w:val="left" w:pos="426"/>
        </w:tabs>
        <w:spacing w:after="120"/>
        <w:ind w:left="142" w:hanging="76"/>
        <w:jc w:val="both"/>
        <w:rPr>
          <w:color w:val="000000"/>
        </w:rPr>
      </w:pPr>
      <w:r w:rsidRPr="00332B6D">
        <w:rPr>
          <w:color w:val="000000"/>
        </w:rPr>
        <w:t>Ofertantul urmează să examineze toate instrucțiunile, formularele, termenii și specificațiile din Cererea de cotații. Neprezentarea tuturor informațiilor sau documentației cerute de Cererea de cotații poate duce la respingerea ofertei.</w:t>
      </w:r>
    </w:p>
    <w:p w14:paraId="765D4FCF" w14:textId="77777777" w:rsidR="00D84DBD" w:rsidRPr="00332B6D" w:rsidRDefault="002F7D0F" w:rsidP="00876B72">
      <w:pPr>
        <w:numPr>
          <w:ilvl w:val="0"/>
          <w:numId w:val="4"/>
        </w:numPr>
        <w:pBdr>
          <w:top w:val="nil"/>
          <w:left w:val="nil"/>
          <w:bottom w:val="nil"/>
          <w:right w:val="nil"/>
          <w:between w:val="nil"/>
        </w:pBdr>
        <w:spacing w:after="120"/>
        <w:jc w:val="both"/>
        <w:rPr>
          <w:color w:val="000000"/>
        </w:rPr>
      </w:pPr>
      <w:r w:rsidRPr="00332B6D">
        <w:rPr>
          <w:color w:val="000000"/>
        </w:rPr>
        <w:t xml:space="preserve">Un potențial ofertant care solicită orice clarificare cu privire la Cererea de cotații va contacta Cumpărătorul în scris, la adresa specificată la punctul 6. Cumpărătorul va răspunde în scris oricărei solicitări de clarificare, </w:t>
      </w:r>
      <w:r w:rsidRPr="00332B6D">
        <w:rPr>
          <w:color w:val="000000"/>
        </w:rPr>
        <w:lastRenderedPageBreak/>
        <w:t>cu condiția ca această solicitare să fie primită cel târziu la două (2) zile calendaristice anterioare termenului limită de primire a ofertelor.</w:t>
      </w:r>
    </w:p>
    <w:p w14:paraId="74CBB5A0" w14:textId="77777777" w:rsidR="00D84DBD" w:rsidRPr="00332B6D" w:rsidRDefault="002F7D0F" w:rsidP="00876B72">
      <w:pPr>
        <w:numPr>
          <w:ilvl w:val="0"/>
          <w:numId w:val="4"/>
        </w:numPr>
        <w:pBdr>
          <w:top w:val="nil"/>
          <w:left w:val="nil"/>
          <w:bottom w:val="nil"/>
          <w:right w:val="nil"/>
          <w:between w:val="nil"/>
        </w:pBdr>
        <w:spacing w:after="120"/>
        <w:jc w:val="both"/>
        <w:rPr>
          <w:color w:val="000000"/>
        </w:rPr>
      </w:pPr>
      <w:r w:rsidRPr="00332B6D">
        <w:rPr>
          <w:color w:val="000000"/>
        </w:rPr>
        <w:t>În orice moment înainte de termenul limită de primire a ofertelor, Cumpărătorul poate modifica Cererea de cotații prin emiterea unui act adițional. Orice act adițional emis va face parte din Cererea de cotații și va fi comunicat în scris tuturor celor care au primit invitația de a oferta direct de la Cumpărător.</w:t>
      </w:r>
    </w:p>
    <w:p w14:paraId="4603BE06" w14:textId="77777777" w:rsidR="00D84DBD" w:rsidRPr="00332B6D" w:rsidRDefault="002F7D0F" w:rsidP="00876B72">
      <w:pPr>
        <w:numPr>
          <w:ilvl w:val="0"/>
          <w:numId w:val="4"/>
        </w:numPr>
        <w:pBdr>
          <w:top w:val="nil"/>
          <w:left w:val="nil"/>
          <w:bottom w:val="nil"/>
          <w:right w:val="nil"/>
          <w:between w:val="nil"/>
        </w:pBdr>
        <w:spacing w:after="120"/>
        <w:jc w:val="both"/>
        <w:rPr>
          <w:color w:val="000000"/>
        </w:rPr>
      </w:pPr>
      <w:r w:rsidRPr="00332B6D">
        <w:rPr>
          <w:color w:val="000000"/>
        </w:rPr>
        <w:t>Ofertantul va suporta toate costurile asociate cu pregătirea și depunerea ofertei sale, iar Cumpărătorul nu va fi responsabil sau răspunzător pentru aceste costuri, indiferent de desfășurarea sau rezultatul procesului de achiziție.</w:t>
      </w:r>
    </w:p>
    <w:p w14:paraId="189DD29C" w14:textId="77777777" w:rsidR="00D84DBD" w:rsidRPr="00332B6D" w:rsidRDefault="002F7D0F" w:rsidP="00876B72">
      <w:pPr>
        <w:numPr>
          <w:ilvl w:val="0"/>
          <w:numId w:val="4"/>
        </w:numPr>
        <w:pBdr>
          <w:top w:val="nil"/>
          <w:left w:val="nil"/>
          <w:bottom w:val="nil"/>
          <w:right w:val="nil"/>
          <w:between w:val="nil"/>
        </w:pBdr>
        <w:spacing w:after="120"/>
        <w:jc w:val="both"/>
        <w:rPr>
          <w:color w:val="000000"/>
        </w:rPr>
      </w:pPr>
      <w:r w:rsidRPr="00332B6D">
        <w:rPr>
          <w:color w:val="000000"/>
        </w:rPr>
        <w:t>În momentul atribuirii Contractului, Cumpărătorul își rezervă dreptul de a crește sau reduce cantitatea de bunuri, cu condiția ca aceasta să nu depășească cincisprezece (15) procente pe articol și fără nici o modificare a prețurilor unitare sau a altor termeni și condiții ale contractului citat și Cererea de cotații.</w:t>
      </w:r>
    </w:p>
    <w:p w14:paraId="79A569C2" w14:textId="77777777" w:rsidR="00D84DBD" w:rsidRPr="00332B6D" w:rsidRDefault="002F7D0F" w:rsidP="00876B72">
      <w:pPr>
        <w:numPr>
          <w:ilvl w:val="0"/>
          <w:numId w:val="4"/>
        </w:numPr>
        <w:pBdr>
          <w:top w:val="nil"/>
          <w:left w:val="nil"/>
          <w:bottom w:val="nil"/>
          <w:right w:val="nil"/>
          <w:between w:val="nil"/>
        </w:pBdr>
        <w:tabs>
          <w:tab w:val="left" w:pos="426"/>
        </w:tabs>
        <w:spacing w:after="120"/>
        <w:ind w:left="284" w:hanging="284"/>
        <w:jc w:val="both"/>
        <w:rPr>
          <w:color w:val="000000"/>
        </w:rPr>
      </w:pPr>
      <w:r w:rsidRPr="00332B6D">
        <w:rPr>
          <w:color w:val="000000"/>
        </w:rPr>
        <w:t>Cumpărătorul își rezervă dreptul de a accepta sau de a respinge orice ofertă, de a anula procesul de achiziție și de a respinge toate ofertele în orice moment înainte de atribuirea contractului, fără ca aceasta să-și asume nici o răspundere față de ofertanți.</w:t>
      </w:r>
    </w:p>
    <w:p w14:paraId="59D7356E" w14:textId="77777777" w:rsidR="00D84DBD" w:rsidRPr="00332B6D" w:rsidRDefault="002F7D0F" w:rsidP="00876B72">
      <w:pPr>
        <w:numPr>
          <w:ilvl w:val="0"/>
          <w:numId w:val="4"/>
        </w:numPr>
        <w:pBdr>
          <w:top w:val="nil"/>
          <w:left w:val="nil"/>
          <w:bottom w:val="nil"/>
          <w:right w:val="nil"/>
          <w:between w:val="nil"/>
        </w:pBdr>
        <w:tabs>
          <w:tab w:val="left" w:pos="426"/>
          <w:tab w:val="left" w:pos="567"/>
        </w:tabs>
        <w:spacing w:after="120"/>
        <w:ind w:left="284" w:hanging="284"/>
        <w:jc w:val="both"/>
        <w:rPr>
          <w:color w:val="000000"/>
        </w:rPr>
      </w:pPr>
      <w:bookmarkStart w:id="5" w:name="_heading=h.tyjcwt" w:colFirst="0" w:colLast="0"/>
      <w:bookmarkEnd w:id="5"/>
      <w:r w:rsidRPr="00332B6D">
        <w:rPr>
          <w:color w:val="000000"/>
        </w:rPr>
        <w:t>Achizițiile se vor efectua în conformitate cu:</w:t>
      </w:r>
    </w:p>
    <w:p w14:paraId="3029A3D7" w14:textId="77777777" w:rsidR="00D84DBD" w:rsidRPr="00332B6D" w:rsidRDefault="002F7D0F" w:rsidP="00876B72">
      <w:pPr>
        <w:numPr>
          <w:ilvl w:val="1"/>
          <w:numId w:val="4"/>
        </w:numPr>
        <w:pBdr>
          <w:top w:val="nil"/>
          <w:left w:val="nil"/>
          <w:bottom w:val="nil"/>
          <w:right w:val="nil"/>
          <w:between w:val="nil"/>
        </w:pBdr>
        <w:tabs>
          <w:tab w:val="left" w:pos="426"/>
          <w:tab w:val="left" w:pos="567"/>
          <w:tab w:val="left" w:pos="993"/>
        </w:tabs>
        <w:spacing w:after="120"/>
        <w:ind w:left="284" w:hanging="142"/>
        <w:jc w:val="both"/>
        <w:rPr>
          <w:color w:val="000000"/>
        </w:rPr>
      </w:pPr>
      <w:bookmarkStart w:id="6" w:name="_heading=h.3dy6vkm" w:colFirst="0" w:colLast="0"/>
      <w:bookmarkEnd w:id="6"/>
      <w:r w:rsidRPr="00332B6D">
        <w:rPr>
          <w:color w:val="000000"/>
        </w:rPr>
        <w:t>Regulamentul de Achiziții al Băncii Mondiale pentru debitorii de finanțare a proiectelor de investiții – Achiziții în finanțarea proiectelor de investiții de bunuri, lucrări, servicii non-consulting și consultanță, emis la 1 iulie 2016, revizuit la 1 noiembrie 2017 și 1 august 2018; și</w:t>
      </w:r>
    </w:p>
    <w:p w14:paraId="487F31A4" w14:textId="77777777" w:rsidR="00D84DBD" w:rsidRPr="00332B6D" w:rsidRDefault="002F7D0F" w:rsidP="00876B72">
      <w:pPr>
        <w:numPr>
          <w:ilvl w:val="1"/>
          <w:numId w:val="4"/>
        </w:numPr>
        <w:pBdr>
          <w:top w:val="nil"/>
          <w:left w:val="nil"/>
          <w:bottom w:val="nil"/>
          <w:right w:val="nil"/>
          <w:between w:val="nil"/>
        </w:pBdr>
        <w:tabs>
          <w:tab w:val="left" w:pos="426"/>
          <w:tab w:val="left" w:pos="567"/>
        </w:tabs>
        <w:spacing w:after="120"/>
        <w:ind w:left="284" w:hanging="142"/>
        <w:jc w:val="both"/>
        <w:rPr>
          <w:color w:val="000000"/>
        </w:rPr>
      </w:pPr>
      <w:r w:rsidRPr="00332B6D">
        <w:rPr>
          <w:color w:val="000000"/>
        </w:rPr>
        <w:t>cele mai recente Ghiduri privind prevenirea și combaterea fraudei și corupției în proiectele finanțate prin împrumuturi BIRD și credite IDA.</w:t>
      </w:r>
    </w:p>
    <w:p w14:paraId="52A045CE" w14:textId="77777777" w:rsidR="00D84DBD" w:rsidRPr="00332B6D" w:rsidRDefault="002F7D0F" w:rsidP="00876B72">
      <w:pPr>
        <w:numPr>
          <w:ilvl w:val="0"/>
          <w:numId w:val="4"/>
        </w:numPr>
        <w:pBdr>
          <w:top w:val="nil"/>
          <w:left w:val="nil"/>
          <w:bottom w:val="nil"/>
          <w:right w:val="nil"/>
          <w:between w:val="nil"/>
        </w:pBdr>
        <w:tabs>
          <w:tab w:val="left" w:pos="426"/>
          <w:tab w:val="left" w:pos="567"/>
        </w:tabs>
        <w:spacing w:after="120"/>
        <w:ind w:left="284" w:hanging="284"/>
        <w:jc w:val="both"/>
        <w:rPr>
          <w:b/>
          <w:color w:val="000000"/>
        </w:rPr>
      </w:pPr>
      <w:r w:rsidRPr="00332B6D">
        <w:rPr>
          <w:b/>
          <w:color w:val="000000"/>
        </w:rPr>
        <w:t>Inspecții și Audituri</w:t>
      </w:r>
    </w:p>
    <w:p w14:paraId="69A2D8E2" w14:textId="77777777" w:rsidR="00D84DBD" w:rsidRPr="00332B6D" w:rsidRDefault="002F7D0F" w:rsidP="00876B72">
      <w:pPr>
        <w:numPr>
          <w:ilvl w:val="1"/>
          <w:numId w:val="4"/>
        </w:numPr>
        <w:pBdr>
          <w:top w:val="nil"/>
          <w:left w:val="nil"/>
          <w:bottom w:val="nil"/>
          <w:right w:val="nil"/>
          <w:between w:val="nil"/>
        </w:pBdr>
        <w:tabs>
          <w:tab w:val="left" w:pos="426"/>
          <w:tab w:val="left" w:pos="567"/>
          <w:tab w:val="left" w:pos="993"/>
        </w:tabs>
        <w:spacing w:after="120"/>
        <w:ind w:left="284" w:hanging="284"/>
        <w:rPr>
          <w:color w:val="000000"/>
        </w:rPr>
      </w:pPr>
      <w:bookmarkStart w:id="7" w:name="_heading=h.1t3h5sf" w:colFirst="0" w:colLast="0"/>
      <w:bookmarkEnd w:id="7"/>
      <w:r w:rsidRPr="00332B6D">
        <w:rPr>
          <w:color w:val="000000"/>
        </w:rPr>
        <w:t xml:space="preserve">Ofertantul va îndeplini toate instrucțiunile Cumpărătorului în corespundere cu </w:t>
      </w:r>
      <w:proofErr w:type="spellStart"/>
      <w:r w:rsidRPr="00332B6D">
        <w:rPr>
          <w:color w:val="000000"/>
        </w:rPr>
        <w:t>legislaţia</w:t>
      </w:r>
      <w:proofErr w:type="spellEnd"/>
      <w:r w:rsidRPr="00332B6D">
        <w:rPr>
          <w:color w:val="000000"/>
        </w:rPr>
        <w:t xml:space="preserve"> în vigoare.</w:t>
      </w:r>
    </w:p>
    <w:p w14:paraId="27674945" w14:textId="77777777" w:rsidR="00D84DBD" w:rsidRPr="00332B6D" w:rsidRDefault="002F7D0F" w:rsidP="00876B72">
      <w:pPr>
        <w:numPr>
          <w:ilvl w:val="1"/>
          <w:numId w:val="4"/>
        </w:numPr>
        <w:pBdr>
          <w:top w:val="nil"/>
          <w:left w:val="nil"/>
          <w:bottom w:val="nil"/>
          <w:right w:val="nil"/>
          <w:between w:val="nil"/>
        </w:pBdr>
        <w:tabs>
          <w:tab w:val="left" w:pos="567"/>
          <w:tab w:val="left" w:pos="993"/>
        </w:tabs>
        <w:spacing w:after="120"/>
        <w:ind w:left="284" w:hanging="284"/>
        <w:jc w:val="both"/>
        <w:rPr>
          <w:color w:val="000000"/>
        </w:rPr>
      </w:pPr>
      <w:r w:rsidRPr="00332B6D">
        <w:rPr>
          <w:color w:val="000000"/>
        </w:rPr>
        <w:t xml:space="preserve"> Ofertantul, precum și </w:t>
      </w:r>
      <w:proofErr w:type="spellStart"/>
      <w:r w:rsidRPr="00332B6D">
        <w:rPr>
          <w:color w:val="000000"/>
        </w:rPr>
        <w:t>subcontractanțiii</w:t>
      </w:r>
      <w:proofErr w:type="spellEnd"/>
      <w:r w:rsidRPr="00332B6D">
        <w:rPr>
          <w:color w:val="000000"/>
        </w:rPr>
        <w:t xml:space="preserve">, </w:t>
      </w:r>
      <w:proofErr w:type="spellStart"/>
      <w:r w:rsidRPr="00332B6D">
        <w:rPr>
          <w:color w:val="000000"/>
        </w:rPr>
        <w:t>prestatoriii</w:t>
      </w:r>
      <w:proofErr w:type="spellEnd"/>
      <w:r w:rsidRPr="00332B6D">
        <w:rPr>
          <w:color w:val="000000"/>
        </w:rPr>
        <w:t xml:space="preserve"> de servicii, personalul agenților, va permite Băncii să inspecteze toate conturile, înregistrările și alte documente referitoare la procesul de achiziție, selecție și/sau executarea contractului, și să le auditeze de către auditorii numiți de bancă. În acest sens va fi semnată Anexa nr. 2 a prezentei documentații.</w:t>
      </w:r>
    </w:p>
    <w:p w14:paraId="0704ED25" w14:textId="77777777" w:rsidR="00D84DBD" w:rsidRPr="00332B6D" w:rsidRDefault="00D84DBD" w:rsidP="00876B72">
      <w:pPr>
        <w:spacing w:after="120"/>
        <w:ind w:left="1134"/>
        <w:jc w:val="center"/>
        <w:rPr>
          <w:b/>
          <w:i/>
        </w:rPr>
      </w:pPr>
    </w:p>
    <w:p w14:paraId="630A57D7" w14:textId="77777777" w:rsidR="00D84DBD" w:rsidRPr="00332B6D" w:rsidRDefault="002F7D0F" w:rsidP="00876B72">
      <w:pPr>
        <w:pBdr>
          <w:top w:val="nil"/>
          <w:left w:val="nil"/>
          <w:bottom w:val="nil"/>
          <w:right w:val="nil"/>
          <w:between w:val="nil"/>
        </w:pBdr>
        <w:spacing w:after="120"/>
        <w:ind w:left="360"/>
        <w:jc w:val="center"/>
        <w:rPr>
          <w:b/>
          <w:i/>
          <w:color w:val="000000"/>
        </w:rPr>
      </w:pPr>
      <w:r w:rsidRPr="00332B6D">
        <w:rPr>
          <w:b/>
          <w:i/>
          <w:color w:val="000000"/>
        </w:rPr>
        <w:t xml:space="preserve">Vă rugăm să </w:t>
      </w:r>
      <w:proofErr w:type="spellStart"/>
      <w:r w:rsidRPr="00332B6D">
        <w:rPr>
          <w:b/>
          <w:i/>
          <w:color w:val="000000"/>
        </w:rPr>
        <w:t>confirmaţi</w:t>
      </w:r>
      <w:proofErr w:type="spellEnd"/>
      <w:r w:rsidRPr="00332B6D">
        <w:rPr>
          <w:b/>
          <w:i/>
          <w:color w:val="000000"/>
        </w:rPr>
        <w:t xml:space="preserve"> prin </w:t>
      </w:r>
      <w:proofErr w:type="spellStart"/>
      <w:r w:rsidRPr="00332B6D">
        <w:rPr>
          <w:b/>
          <w:i/>
          <w:color w:val="000000"/>
        </w:rPr>
        <w:t>poştă</w:t>
      </w:r>
      <w:proofErr w:type="spellEnd"/>
      <w:r w:rsidRPr="00332B6D">
        <w:rPr>
          <w:b/>
          <w:i/>
          <w:color w:val="000000"/>
        </w:rPr>
        <w:t xml:space="preserve"> electronică primirea acestei </w:t>
      </w:r>
      <w:proofErr w:type="spellStart"/>
      <w:r w:rsidRPr="00332B6D">
        <w:rPr>
          <w:b/>
          <w:i/>
          <w:color w:val="000000"/>
        </w:rPr>
        <w:t>invitaţii</w:t>
      </w:r>
      <w:proofErr w:type="spellEnd"/>
      <w:r w:rsidRPr="00332B6D">
        <w:rPr>
          <w:b/>
          <w:i/>
          <w:color w:val="000000"/>
        </w:rPr>
        <w:t xml:space="preserve"> indiferent dacă </w:t>
      </w:r>
      <w:proofErr w:type="spellStart"/>
      <w:r w:rsidRPr="00332B6D">
        <w:rPr>
          <w:b/>
          <w:i/>
          <w:color w:val="000000"/>
        </w:rPr>
        <w:t>veţi</w:t>
      </w:r>
      <w:proofErr w:type="spellEnd"/>
      <w:r w:rsidRPr="00332B6D">
        <w:rPr>
          <w:b/>
          <w:i/>
          <w:color w:val="000000"/>
        </w:rPr>
        <w:t xml:space="preserve"> prezenta sau nu </w:t>
      </w:r>
      <w:proofErr w:type="spellStart"/>
      <w:r w:rsidRPr="00332B6D">
        <w:rPr>
          <w:b/>
          <w:i/>
          <w:color w:val="000000"/>
        </w:rPr>
        <w:t>veţi</w:t>
      </w:r>
      <w:proofErr w:type="spellEnd"/>
      <w:r w:rsidRPr="00332B6D">
        <w:rPr>
          <w:b/>
          <w:i/>
          <w:color w:val="000000"/>
        </w:rPr>
        <w:t xml:space="preserve"> prezenta ofertele de </w:t>
      </w:r>
      <w:proofErr w:type="spellStart"/>
      <w:r w:rsidRPr="00332B6D">
        <w:rPr>
          <w:b/>
          <w:i/>
          <w:color w:val="000000"/>
        </w:rPr>
        <w:t>preţuri</w:t>
      </w:r>
      <w:proofErr w:type="spellEnd"/>
      <w:r w:rsidRPr="00332B6D">
        <w:rPr>
          <w:b/>
          <w:i/>
          <w:color w:val="000000"/>
        </w:rPr>
        <w:t>.</w:t>
      </w:r>
    </w:p>
    <w:p w14:paraId="1ED8C42D" w14:textId="77777777" w:rsidR="00D84DBD" w:rsidRPr="00332B6D" w:rsidRDefault="00D84DBD" w:rsidP="00876B72">
      <w:pPr>
        <w:spacing w:after="120"/>
        <w:jc w:val="center"/>
      </w:pPr>
    </w:p>
    <w:p w14:paraId="7CEAA97E" w14:textId="77777777" w:rsidR="00D84DBD" w:rsidRPr="00332B6D" w:rsidRDefault="00D84DBD" w:rsidP="00876B72">
      <w:pPr>
        <w:spacing w:after="120"/>
        <w:jc w:val="center"/>
      </w:pPr>
    </w:p>
    <w:p w14:paraId="51753AFD" w14:textId="77777777" w:rsidR="00D84DBD" w:rsidRPr="00332B6D" w:rsidRDefault="002F7D0F" w:rsidP="00876B72">
      <w:pPr>
        <w:spacing w:after="120"/>
        <w:ind w:left="426"/>
        <w:jc w:val="both"/>
      </w:pPr>
      <w:r w:rsidRPr="00332B6D">
        <w:t>Cu respect,</w:t>
      </w:r>
    </w:p>
    <w:p w14:paraId="65B148C9" w14:textId="77777777" w:rsidR="00D84DBD" w:rsidRPr="00332B6D" w:rsidRDefault="00D84DBD" w:rsidP="00876B72">
      <w:pPr>
        <w:spacing w:after="120"/>
        <w:jc w:val="center"/>
        <w:rPr>
          <w:b/>
          <w:smallCaps/>
          <w:u w:val="single"/>
        </w:rPr>
      </w:pPr>
      <w:bookmarkStart w:id="8" w:name="_heading=h.4d34og8" w:colFirst="0" w:colLast="0"/>
      <w:bookmarkEnd w:id="8"/>
    </w:p>
    <w:p w14:paraId="5D4240ED" w14:textId="77777777" w:rsidR="00D84DBD" w:rsidRPr="00332B6D" w:rsidRDefault="002F7D0F">
      <w:pPr>
        <w:tabs>
          <w:tab w:val="left" w:pos="1456"/>
        </w:tabs>
        <w:spacing w:line="360" w:lineRule="auto"/>
        <w:jc w:val="both"/>
        <w:rPr>
          <w:b/>
          <w:smallCaps/>
        </w:rPr>
      </w:pPr>
      <w:bookmarkStart w:id="9" w:name="_heading=h.2s8eyo1" w:colFirst="0" w:colLast="0"/>
      <w:bookmarkEnd w:id="9"/>
      <w:r w:rsidRPr="00332B6D">
        <w:rPr>
          <w:b/>
          <w:smallCaps/>
        </w:rPr>
        <w:t>SEMNĂTURA MANAGERULUI DE PROIECT</w:t>
      </w:r>
    </w:p>
    <w:p w14:paraId="0EDFCED1" w14:textId="2C8286D0" w:rsidR="00D84DBD" w:rsidRPr="00332B6D" w:rsidRDefault="002F7D0F" w:rsidP="00876B72">
      <w:pPr>
        <w:tabs>
          <w:tab w:val="left" w:pos="1456"/>
        </w:tabs>
        <w:spacing w:line="360" w:lineRule="auto"/>
        <w:jc w:val="both"/>
      </w:pPr>
      <w:r w:rsidRPr="00332B6D">
        <w:rPr>
          <w:b/>
          <w:smallCaps/>
        </w:rPr>
        <w:t xml:space="preserve">NUME PRENUME </w:t>
      </w:r>
      <w:r w:rsidR="00D955D9" w:rsidRPr="00332B6D">
        <w:rPr>
          <w:b/>
          <w:i/>
          <w:smallCaps/>
        </w:rPr>
        <w:t>Sava Lucia</w:t>
      </w:r>
      <w:r w:rsidRPr="00332B6D">
        <w:br w:type="page"/>
      </w:r>
    </w:p>
    <w:p w14:paraId="784C60B3" w14:textId="77777777" w:rsidR="007A3ACD" w:rsidRPr="00332B6D" w:rsidRDefault="007A3ACD" w:rsidP="007A3ACD">
      <w:pPr>
        <w:spacing w:line="360" w:lineRule="auto"/>
        <w:jc w:val="center"/>
        <w:rPr>
          <w:b/>
          <w:caps/>
          <w:u w:val="single"/>
        </w:rPr>
      </w:pPr>
      <w:r w:rsidRPr="00332B6D">
        <w:rPr>
          <w:b/>
          <w:caps/>
          <w:u w:val="single"/>
        </w:rPr>
        <w:lastRenderedPageBreak/>
        <w:t>Modelul DE CONTRACT</w:t>
      </w:r>
    </w:p>
    <w:p w14:paraId="2526AB70" w14:textId="509E0FFA" w:rsidR="007A3ACD" w:rsidRPr="00332B6D" w:rsidRDefault="007A3ACD" w:rsidP="007A3ACD">
      <w:pPr>
        <w:spacing w:line="360" w:lineRule="auto"/>
        <w:jc w:val="center"/>
        <w:rPr>
          <w:b/>
          <w:caps/>
          <w:u w:val="single"/>
        </w:rPr>
      </w:pPr>
      <w:r w:rsidRPr="00332B6D">
        <w:rPr>
          <w:b/>
          <w:caps/>
          <w:u w:val="single"/>
        </w:rPr>
        <w:t>Contr</w:t>
      </w:r>
      <w:r w:rsidR="00EA05DD" w:rsidRPr="00332B6D">
        <w:rPr>
          <w:b/>
          <w:caps/>
          <w:u w:val="single"/>
        </w:rPr>
        <w:t>act nr. ________ din _______2023</w:t>
      </w:r>
    </w:p>
    <w:p w14:paraId="578BBDA1" w14:textId="23996F23" w:rsidR="007A3ACD" w:rsidRPr="00332B6D" w:rsidRDefault="007A3ACD" w:rsidP="004D4D56">
      <w:pPr>
        <w:keepNext/>
        <w:spacing w:after="120" w:line="276" w:lineRule="auto"/>
        <w:jc w:val="both"/>
        <w:outlineLvl w:val="4"/>
      </w:pPr>
      <w:r w:rsidRPr="00332B6D">
        <w:t>Prezentul Contract cu nr. ____________</w:t>
      </w:r>
      <w:r w:rsidR="00EA05DD" w:rsidRPr="00332B6D">
        <w:t xml:space="preserve">  semnat la _________, 2023</w:t>
      </w:r>
      <w:r w:rsidRPr="00332B6D">
        <w:t>, între:</w:t>
      </w:r>
    </w:p>
    <w:p w14:paraId="26F6B071" w14:textId="09C98C9A" w:rsidR="007A3ACD" w:rsidRPr="00332B6D" w:rsidRDefault="007A3ACD" w:rsidP="007F50B5">
      <w:pPr>
        <w:pStyle w:val="Listparagraf"/>
        <w:ind w:left="0" w:firstLine="360"/>
        <w:jc w:val="both"/>
        <w:rPr>
          <w:i/>
          <w:iCs/>
          <w:color w:val="000000" w:themeColor="text1"/>
          <w:spacing w:val="-2"/>
        </w:rPr>
      </w:pPr>
      <w:r w:rsidRPr="00332B6D">
        <w:t xml:space="preserve">1) </w:t>
      </w:r>
      <w:r w:rsidR="007F50B5" w:rsidRPr="00332B6D">
        <w:t>Instituția Publică Universitatea  Pedagogică de Stat „Ion Creangă” din Chișinău</w:t>
      </w:r>
      <w:r w:rsidR="007F50B5" w:rsidRPr="00332B6D">
        <w:rPr>
          <w:i/>
          <w:iCs/>
          <w:color w:val="000000" w:themeColor="text1"/>
          <w:spacing w:val="-2"/>
        </w:rPr>
        <w:t xml:space="preserve"> </w:t>
      </w:r>
      <w:r w:rsidRPr="00332B6D">
        <w:t>,</w:t>
      </w:r>
      <w:r w:rsidR="00A90A80" w:rsidRPr="00332B6D">
        <w:t xml:space="preserve"> reprezentat</w:t>
      </w:r>
      <w:r w:rsidR="004D4D56" w:rsidRPr="00332B6D">
        <w:t>ă</w:t>
      </w:r>
      <w:r w:rsidR="00A90A80" w:rsidRPr="00332B6D">
        <w:t xml:space="preserve"> </w:t>
      </w:r>
      <w:r w:rsidR="004D4D56" w:rsidRPr="00332B6D">
        <w:rPr>
          <w:lang w:eastAsia="ru-RU"/>
        </w:rPr>
        <w:t>în persoana rectorului, d</w:t>
      </w:r>
      <w:r w:rsidR="007F50B5" w:rsidRPr="00332B6D">
        <w:rPr>
          <w:lang w:eastAsia="ru-RU"/>
        </w:rPr>
        <w:t>oamna</w:t>
      </w:r>
      <w:r w:rsidR="004D4D56" w:rsidRPr="00332B6D">
        <w:rPr>
          <w:lang w:eastAsia="ru-RU"/>
        </w:rPr>
        <w:t xml:space="preserve"> </w:t>
      </w:r>
      <w:r w:rsidR="007F50B5" w:rsidRPr="00332B6D">
        <w:rPr>
          <w:b/>
          <w:lang w:eastAsia="ru-RU"/>
        </w:rPr>
        <w:t>Alexandra BARBĂNEAGRĂ</w:t>
      </w:r>
      <w:r w:rsidR="00A90A80" w:rsidRPr="00332B6D">
        <w:t xml:space="preserve">, cu sediul: </w:t>
      </w:r>
      <w:proofErr w:type="spellStart"/>
      <w:r w:rsidR="007F50B5" w:rsidRPr="00332B6D">
        <w:t>str.Ion</w:t>
      </w:r>
      <w:proofErr w:type="spellEnd"/>
      <w:r w:rsidR="007F50B5" w:rsidRPr="00332B6D">
        <w:t xml:space="preserve"> Creangă</w:t>
      </w:r>
      <w:r w:rsidR="00A90A80" w:rsidRPr="00332B6D">
        <w:t>, 1, or. C</w:t>
      </w:r>
      <w:r w:rsidR="007F50B5" w:rsidRPr="00332B6D">
        <w:t>hișinău</w:t>
      </w:r>
      <w:r w:rsidR="00A90A80" w:rsidRPr="00332B6D">
        <w:t>,</w:t>
      </w:r>
      <w:r w:rsidRPr="00332B6D">
        <w:t xml:space="preserve"> Republica Moldova (</w:t>
      </w:r>
      <w:r w:rsidRPr="00332B6D">
        <w:rPr>
          <w:color w:val="000000"/>
          <w:shd w:val="clear" w:color="auto" w:fill="FFFFFF"/>
        </w:rPr>
        <w:t>denumit în continuare „Cumpărător”) pe de o parte și</w:t>
      </w:r>
    </w:p>
    <w:p w14:paraId="60DBA88E" w14:textId="77777777" w:rsidR="007A3ACD" w:rsidRPr="00332B6D" w:rsidRDefault="007A3ACD" w:rsidP="004D4D56">
      <w:pPr>
        <w:keepNext/>
        <w:spacing w:after="120" w:line="276" w:lineRule="auto"/>
        <w:ind w:firstLine="284"/>
        <w:jc w:val="both"/>
        <w:outlineLvl w:val="4"/>
        <w:rPr>
          <w:color w:val="000000"/>
          <w:shd w:val="clear" w:color="auto" w:fill="FFFFFF"/>
        </w:rPr>
      </w:pPr>
      <w:r w:rsidRPr="00332B6D">
        <w:rPr>
          <w:color w:val="000000"/>
          <w:shd w:val="clear" w:color="auto" w:fill="FFFFFF"/>
        </w:rPr>
        <w:t xml:space="preserve">2) __________, </w:t>
      </w:r>
      <w:r w:rsidRPr="00332B6D">
        <w:t xml:space="preserve">reprezentat de: Dl/Dna ________ _________, cu sediul: _______ Republica Moldova </w:t>
      </w:r>
      <w:r w:rsidRPr="00332B6D">
        <w:rPr>
          <w:color w:val="000000"/>
          <w:shd w:val="clear" w:color="auto" w:fill="FFFFFF"/>
        </w:rPr>
        <w:t>(denumit în continuare „</w:t>
      </w:r>
      <w:r w:rsidRPr="00332B6D">
        <w:t>Furnizor</w:t>
      </w:r>
      <w:r w:rsidRPr="00332B6D">
        <w:rPr>
          <w:color w:val="000000"/>
          <w:shd w:val="clear" w:color="auto" w:fill="FFFFFF"/>
        </w:rPr>
        <w:t>”) pe de altă parte.</w:t>
      </w:r>
    </w:p>
    <w:p w14:paraId="65DE30B1" w14:textId="4527F82C" w:rsidR="007A3ACD" w:rsidRPr="00332B6D" w:rsidRDefault="007A3ACD" w:rsidP="004D4D56">
      <w:pPr>
        <w:spacing w:after="120" w:line="276" w:lineRule="auto"/>
        <w:ind w:firstLine="426"/>
        <w:jc w:val="both"/>
      </w:pPr>
      <w:r w:rsidRPr="00332B6D">
        <w:t>ÎNTRUCÂT Cumpărătorul a solicitat o ofertă pentru achiziți</w:t>
      </w:r>
      <w:r w:rsidR="003628C6" w:rsidRPr="00332B6D">
        <w:t xml:space="preserve">onarea </w:t>
      </w:r>
      <w:r w:rsidR="007F50B5" w:rsidRPr="00332B6D">
        <w:rPr>
          <w:b/>
          <w:bCs/>
        </w:rPr>
        <w:t>echipamente de rețea și video</w:t>
      </w:r>
      <w:r w:rsidRPr="00332B6D">
        <w:t xml:space="preserve"> întru imple</w:t>
      </w:r>
      <w:r w:rsidR="00EA05DD" w:rsidRPr="00332B6D">
        <w:t>mentarea subproiectului</w:t>
      </w:r>
      <w:r w:rsidR="007F50B5" w:rsidRPr="00332B6D">
        <w:rPr>
          <w:i/>
          <w:iCs/>
          <w:color w:val="000000" w:themeColor="text1"/>
        </w:rPr>
        <w:t xml:space="preserve"> „</w:t>
      </w:r>
      <w:r w:rsidR="007F50B5"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7F50B5" w:rsidRPr="00332B6D">
        <w:rPr>
          <w:i/>
          <w:iCs/>
          <w:color w:val="000000" w:themeColor="text1"/>
        </w:rPr>
        <w:t xml:space="preserve"> (ACRVP)</w:t>
      </w:r>
      <w:r w:rsidR="00EA05DD" w:rsidRPr="00332B6D">
        <w:rPr>
          <w:i/>
          <w:iCs/>
          <w:color w:val="000000" w:themeColor="text1"/>
        </w:rPr>
        <w:t>”</w:t>
      </w:r>
      <w:r w:rsidRPr="00332B6D">
        <w:rPr>
          <w:i/>
        </w:rPr>
        <w:t>,</w:t>
      </w:r>
      <w:r w:rsidRPr="00332B6D">
        <w:t xml:space="preserve"> (denumit în continuare „Contract”) și a acceptat Oferta Furnizorului pentru livrarea de bunuri în temeiul Contractului cu valoarea de__________ (________________________________) denumit în continuare „Prețul Contractului”.</w:t>
      </w:r>
    </w:p>
    <w:p w14:paraId="17FEDFBA" w14:textId="77777777" w:rsidR="007A3ACD" w:rsidRPr="00332B6D" w:rsidRDefault="007A3ACD" w:rsidP="00973961">
      <w:pPr>
        <w:keepNext/>
        <w:spacing w:after="120" w:line="276" w:lineRule="auto"/>
        <w:ind w:firstLine="426"/>
        <w:jc w:val="both"/>
      </w:pPr>
      <w:bookmarkStart w:id="10" w:name="_Hlk120621950"/>
      <w:r w:rsidRPr="00332B6D">
        <w:t xml:space="preserve">Prețul Contractului nu include taxele vamale, accizele, taxele de proceduri vamale și taxa pe valoarea adăugată (TVA) în Moldova, deoarece bunurile și serviciile achiziționate în temeiul prezentului contract sunt scutite de taxele vamale și fiscale în conformitate cu </w:t>
      </w:r>
      <w:proofErr w:type="spellStart"/>
      <w:r w:rsidRPr="00332B6D">
        <w:t>Hotărîrea</w:t>
      </w:r>
      <w:proofErr w:type="spellEnd"/>
      <w:r w:rsidRPr="00332B6D">
        <w:t xml:space="preserve"> Guvernului nr. 246 din 08.04.2010 cu privire la modul de aplicare a </w:t>
      </w:r>
      <w:proofErr w:type="spellStart"/>
      <w:r w:rsidRPr="00332B6D">
        <w:t>facilităţilor</w:t>
      </w:r>
      <w:proofErr w:type="spellEnd"/>
      <w:r w:rsidRPr="00332B6D">
        <w:t xml:space="preserve"> fiscale </w:t>
      </w:r>
      <w:proofErr w:type="spellStart"/>
      <w:r w:rsidRPr="00332B6D">
        <w:t>şi</w:t>
      </w:r>
      <w:proofErr w:type="spellEnd"/>
      <w:r w:rsidRPr="00332B6D">
        <w:t xml:space="preserve"> vamale aferente realizării proiectelor de </w:t>
      </w:r>
      <w:proofErr w:type="spellStart"/>
      <w:r w:rsidRPr="00332B6D">
        <w:t>asistenţă</w:t>
      </w:r>
      <w:proofErr w:type="spellEnd"/>
      <w:r w:rsidRPr="00332B6D">
        <w:t xml:space="preserve"> tehnică </w:t>
      </w:r>
      <w:proofErr w:type="spellStart"/>
      <w:r w:rsidRPr="00332B6D">
        <w:t>şi</w:t>
      </w:r>
      <w:proofErr w:type="spellEnd"/>
      <w:r w:rsidRPr="00332B6D">
        <w:t xml:space="preserve"> </w:t>
      </w:r>
      <w:proofErr w:type="spellStart"/>
      <w:r w:rsidRPr="00332B6D">
        <w:t>investiţională</w:t>
      </w:r>
      <w:proofErr w:type="spellEnd"/>
      <w:r w:rsidRPr="00332B6D">
        <w:t xml:space="preserve"> în derulare, care cad sub </w:t>
      </w:r>
      <w:proofErr w:type="spellStart"/>
      <w:r w:rsidRPr="00332B6D">
        <w:t>incidenţa</w:t>
      </w:r>
      <w:proofErr w:type="spellEnd"/>
      <w:r w:rsidRPr="00332B6D">
        <w:t xml:space="preserve"> tratatelor </w:t>
      </w:r>
      <w:proofErr w:type="spellStart"/>
      <w:r w:rsidRPr="00332B6D">
        <w:t>internaţionale</w:t>
      </w:r>
      <w:proofErr w:type="spellEnd"/>
      <w:r w:rsidRPr="00332B6D">
        <w:t xml:space="preserve"> la care Republica Moldova este parte, cu modificările ulterioare</w:t>
      </w:r>
      <w:r w:rsidRPr="00332B6D">
        <w:rPr>
          <w:i/>
          <w:iCs/>
        </w:rPr>
        <w:t>.</w:t>
      </w:r>
    </w:p>
    <w:bookmarkEnd w:id="10"/>
    <w:p w14:paraId="27D9ABDA" w14:textId="77777777" w:rsidR="007A3ACD" w:rsidRPr="00332B6D" w:rsidRDefault="007A3ACD" w:rsidP="00973961">
      <w:pPr>
        <w:keepNext/>
        <w:spacing w:after="120" w:line="276" w:lineRule="auto"/>
        <w:jc w:val="both"/>
        <w:rPr>
          <w:color w:val="000000"/>
          <w:lang w:eastAsia="it-IT"/>
        </w:rPr>
      </w:pPr>
    </w:p>
    <w:p w14:paraId="64A29665" w14:textId="77777777" w:rsidR="007A3ACD" w:rsidRPr="00332B6D" w:rsidRDefault="007A3ACD" w:rsidP="00973961">
      <w:pPr>
        <w:keepNext/>
        <w:spacing w:after="120" w:line="276" w:lineRule="auto"/>
        <w:ind w:firstLine="426"/>
        <w:jc w:val="both"/>
        <w:rPr>
          <w:color w:val="000000"/>
          <w:lang w:eastAsia="it-IT"/>
        </w:rPr>
      </w:pPr>
      <w:r w:rsidRPr="00332B6D">
        <w:rPr>
          <w:color w:val="000000"/>
          <w:lang w:eastAsia="it-IT"/>
        </w:rPr>
        <w:t xml:space="preserve">PRIN URMARE, </w:t>
      </w:r>
      <w:proofErr w:type="spellStart"/>
      <w:r w:rsidRPr="00332B6D">
        <w:rPr>
          <w:color w:val="000000"/>
          <w:lang w:eastAsia="it-IT"/>
        </w:rPr>
        <w:t>părţile</w:t>
      </w:r>
      <w:proofErr w:type="spellEnd"/>
      <w:r w:rsidRPr="00332B6D">
        <w:rPr>
          <w:color w:val="000000"/>
          <w:lang w:eastAsia="it-IT"/>
        </w:rPr>
        <w:t xml:space="preserve"> prezentului Contract sunt de acord asupra următoarelor:</w:t>
      </w:r>
    </w:p>
    <w:p w14:paraId="4C70967A" w14:textId="77777777" w:rsidR="007A3ACD" w:rsidRPr="00332B6D" w:rsidRDefault="007A3ACD" w:rsidP="00973961">
      <w:pPr>
        <w:numPr>
          <w:ilvl w:val="0"/>
          <w:numId w:val="12"/>
        </w:numPr>
        <w:spacing w:after="120" w:line="276" w:lineRule="auto"/>
      </w:pPr>
      <w:r w:rsidRPr="00332B6D">
        <w:t>Următoarele documente vor fi considerate parte integră a acestui contract:</w:t>
      </w:r>
    </w:p>
    <w:p w14:paraId="1649B4D8" w14:textId="77777777" w:rsidR="007A3ACD" w:rsidRPr="00332B6D" w:rsidRDefault="007A3ACD" w:rsidP="00973961">
      <w:pPr>
        <w:numPr>
          <w:ilvl w:val="0"/>
          <w:numId w:val="13"/>
        </w:numPr>
        <w:tabs>
          <w:tab w:val="left" w:pos="709"/>
          <w:tab w:val="left" w:pos="851"/>
        </w:tabs>
        <w:spacing w:after="120" w:line="276" w:lineRule="auto"/>
        <w:ind w:firstLine="207"/>
      </w:pPr>
      <w:r w:rsidRPr="00332B6D">
        <w:t>Termeni și condiții de livrare, Specificații tehnice;</w:t>
      </w:r>
    </w:p>
    <w:p w14:paraId="24AB72E0" w14:textId="77777777" w:rsidR="007A3ACD" w:rsidRPr="00332B6D" w:rsidRDefault="007A3ACD" w:rsidP="00973961">
      <w:pPr>
        <w:numPr>
          <w:ilvl w:val="0"/>
          <w:numId w:val="13"/>
        </w:numPr>
        <w:tabs>
          <w:tab w:val="left" w:pos="709"/>
          <w:tab w:val="left" w:pos="851"/>
        </w:tabs>
        <w:spacing w:after="120" w:line="276" w:lineRule="auto"/>
        <w:ind w:firstLine="207"/>
      </w:pPr>
      <w:r w:rsidRPr="00332B6D">
        <w:t>Anexa nr. 1. Oferta de preț, Anexa nr. 2. Fraudă și corupție;</w:t>
      </w:r>
    </w:p>
    <w:p w14:paraId="6062BBE3" w14:textId="77777777" w:rsidR="007A3ACD" w:rsidRPr="00332B6D" w:rsidRDefault="007A3ACD" w:rsidP="00973961">
      <w:pPr>
        <w:numPr>
          <w:ilvl w:val="0"/>
          <w:numId w:val="12"/>
        </w:numPr>
        <w:spacing w:after="120" w:line="276" w:lineRule="auto"/>
        <w:jc w:val="both"/>
      </w:pPr>
      <w:r w:rsidRPr="00332B6D">
        <w:t>În baza plății ce urmează a fi efectuată de către Cumpărător în folosul Furnizorului în modul menționat în prezentul Contract, Furnizorul semnează un Contract cu Cumpărătorul pentru executarea prevederilor Contractului și remedierea oricăror defecte depistate în conformitate cu prevederile Contractului.</w:t>
      </w:r>
    </w:p>
    <w:p w14:paraId="46CEDC5D" w14:textId="77777777" w:rsidR="007A3ACD" w:rsidRPr="00332B6D" w:rsidRDefault="007A3ACD" w:rsidP="00973961">
      <w:pPr>
        <w:numPr>
          <w:ilvl w:val="0"/>
          <w:numId w:val="12"/>
        </w:numPr>
        <w:spacing w:after="120" w:line="276" w:lineRule="auto"/>
        <w:jc w:val="both"/>
      </w:pPr>
      <w:r w:rsidRPr="00332B6D">
        <w:t>Prin prezenta Cumpărătorul este de acord să efectueze plata după livrarea de bunuri și acceptarea Contractului și remedierea oricăror defecte, după caz, Prețul Contractului în conformitate cu Condițiile de Plată specificate în Contract.</w:t>
      </w:r>
    </w:p>
    <w:p w14:paraId="08E8C104" w14:textId="5746CEB9" w:rsidR="007A3ACD" w:rsidRPr="00332B6D" w:rsidRDefault="007A3ACD" w:rsidP="00973961">
      <w:pPr>
        <w:numPr>
          <w:ilvl w:val="0"/>
          <w:numId w:val="12"/>
        </w:numPr>
        <w:spacing w:after="120" w:line="276" w:lineRule="auto"/>
        <w:jc w:val="both"/>
      </w:pPr>
      <w:r w:rsidRPr="00332B6D">
        <w:t>Prezentul Contract se înc</w:t>
      </w:r>
      <w:r w:rsidR="003628C6" w:rsidRPr="00332B6D">
        <w:t xml:space="preserve">heie pentru o perioadă de </w:t>
      </w:r>
      <w:r w:rsidR="00BA03A2" w:rsidRPr="00332B6D">
        <w:t xml:space="preserve">___ </w:t>
      </w:r>
      <w:proofErr w:type="spellStart"/>
      <w:r w:rsidRPr="00332B6D">
        <w:t>de</w:t>
      </w:r>
      <w:proofErr w:type="spellEnd"/>
      <w:r w:rsidRPr="00332B6D">
        <w:t xml:space="preserve"> zile calendaristice de la data semnării Contract</w:t>
      </w:r>
      <w:r w:rsidR="00342B3C" w:rsidRPr="00332B6D">
        <w:t>ului, respectiv pâ</w:t>
      </w:r>
      <w:r w:rsidR="003628C6" w:rsidRPr="00332B6D">
        <w:t>nă la 31.12.2023</w:t>
      </w:r>
      <w:r w:rsidRPr="00332B6D">
        <w:t>.</w:t>
      </w:r>
    </w:p>
    <w:p w14:paraId="64417923" w14:textId="77777777" w:rsidR="007A3ACD" w:rsidRPr="00332B6D" w:rsidRDefault="007A3ACD" w:rsidP="00973961">
      <w:pPr>
        <w:pStyle w:val="Listparagraf"/>
        <w:numPr>
          <w:ilvl w:val="0"/>
          <w:numId w:val="12"/>
        </w:numPr>
        <w:spacing w:after="120" w:line="276" w:lineRule="auto"/>
        <w:contextualSpacing w:val="0"/>
        <w:jc w:val="both"/>
        <w:rPr>
          <w:b/>
        </w:rPr>
      </w:pPr>
      <w:r w:rsidRPr="00332B6D">
        <w:rPr>
          <w:b/>
        </w:rPr>
        <w:t>Rezoluțiunea</w:t>
      </w:r>
    </w:p>
    <w:p w14:paraId="3ED126E1" w14:textId="77777777" w:rsidR="007A3ACD" w:rsidRPr="00332B6D" w:rsidRDefault="007A3ACD" w:rsidP="00973961">
      <w:pPr>
        <w:pStyle w:val="Sub-ClauseText"/>
        <w:numPr>
          <w:ilvl w:val="1"/>
          <w:numId w:val="21"/>
        </w:numPr>
        <w:tabs>
          <w:tab w:val="left" w:pos="284"/>
          <w:tab w:val="left" w:pos="426"/>
        </w:tabs>
        <w:spacing w:before="0" w:line="276" w:lineRule="auto"/>
        <w:ind w:left="142" w:hanging="142"/>
        <w:rPr>
          <w:b/>
          <w:bCs/>
          <w:spacing w:val="0"/>
          <w:szCs w:val="24"/>
        </w:rPr>
      </w:pPr>
      <w:r w:rsidRPr="00332B6D">
        <w:rPr>
          <w:b/>
          <w:bCs/>
          <w:spacing w:val="0"/>
          <w:szCs w:val="24"/>
        </w:rPr>
        <w:t xml:space="preserve"> Rezoluțiunea pentru neachitare</w:t>
      </w:r>
    </w:p>
    <w:p w14:paraId="78CD668B" w14:textId="77777777" w:rsidR="007A3ACD" w:rsidRPr="00332B6D" w:rsidRDefault="007A3ACD" w:rsidP="00973961">
      <w:pPr>
        <w:pStyle w:val="Titlu3"/>
        <w:keepNext w:val="0"/>
        <w:numPr>
          <w:ilvl w:val="2"/>
          <w:numId w:val="17"/>
        </w:numPr>
        <w:tabs>
          <w:tab w:val="clear" w:pos="1152"/>
          <w:tab w:val="left" w:pos="426"/>
          <w:tab w:val="num" w:pos="709"/>
        </w:tabs>
        <w:spacing w:after="120" w:line="276" w:lineRule="auto"/>
        <w:ind w:left="426" w:hanging="284"/>
        <w:jc w:val="both"/>
        <w:rPr>
          <w:u w:val="none"/>
        </w:rPr>
      </w:pPr>
      <w:bookmarkStart w:id="11" w:name="_Hlk114666475"/>
      <w:r w:rsidRPr="00332B6D">
        <w:rPr>
          <w:u w:val="none"/>
        </w:rPr>
        <w:t>Cumpărătorul</w:t>
      </w:r>
      <w:bookmarkEnd w:id="11"/>
      <w:r w:rsidRPr="00332B6D">
        <w:rPr>
          <w:u w:val="none"/>
        </w:rPr>
        <w:t>, fără a aduce atingere oricărei alte prevederi pentru încălcarea Contractului, printr-o notificare scrisă de neîndeplinire a obligației trimisă Furnizorului, poate rezilia Contractul în întregime sau în parte:</w:t>
      </w:r>
    </w:p>
    <w:p w14:paraId="7AE3D668" w14:textId="77777777" w:rsidR="007A3ACD" w:rsidRPr="00332B6D" w:rsidRDefault="007A3ACD" w:rsidP="00973961">
      <w:pPr>
        <w:pStyle w:val="Titlu4"/>
        <w:keepNext w:val="0"/>
        <w:numPr>
          <w:ilvl w:val="0"/>
          <w:numId w:val="28"/>
        </w:numPr>
        <w:spacing w:after="120" w:line="276" w:lineRule="auto"/>
        <w:ind w:left="851" w:hanging="237"/>
        <w:jc w:val="both"/>
        <w:rPr>
          <w:b w:val="0"/>
          <w:u w:val="none"/>
        </w:rPr>
      </w:pPr>
      <w:r w:rsidRPr="00332B6D">
        <w:rPr>
          <w:b w:val="0"/>
          <w:u w:val="none"/>
        </w:rPr>
        <w:lastRenderedPageBreak/>
        <w:t>dacă Furnizorul nu reușește să livreze oricare sau toate Bunurile în perioada specificată în Contract sau în orice prelungire acordată acestuia.</w:t>
      </w:r>
    </w:p>
    <w:p w14:paraId="11A553FD" w14:textId="77777777" w:rsidR="007A3ACD" w:rsidRPr="00332B6D" w:rsidRDefault="007A3ACD" w:rsidP="00973961">
      <w:pPr>
        <w:pStyle w:val="Titlu4"/>
        <w:keepNext w:val="0"/>
        <w:numPr>
          <w:ilvl w:val="0"/>
          <w:numId w:val="28"/>
        </w:numPr>
        <w:spacing w:after="120" w:line="276" w:lineRule="auto"/>
        <w:ind w:left="851" w:hanging="237"/>
        <w:jc w:val="both"/>
        <w:rPr>
          <w:b w:val="0"/>
          <w:u w:val="none"/>
        </w:rPr>
      </w:pPr>
      <w:r w:rsidRPr="00332B6D">
        <w:rPr>
          <w:b w:val="0"/>
          <w:u w:val="none"/>
        </w:rPr>
        <w:t>dacă Furnizorul nu își îndeplinește orice altă obligație conform Contractului; sau</w:t>
      </w:r>
      <w:bookmarkStart w:id="12" w:name="_if_the_Supplier,"/>
      <w:bookmarkEnd w:id="12"/>
    </w:p>
    <w:p w14:paraId="0E93BC4C" w14:textId="77777777" w:rsidR="007A3ACD" w:rsidRPr="00332B6D" w:rsidRDefault="007A3ACD" w:rsidP="00973961">
      <w:pPr>
        <w:pStyle w:val="Titlu4"/>
        <w:keepNext w:val="0"/>
        <w:numPr>
          <w:ilvl w:val="0"/>
          <w:numId w:val="28"/>
        </w:numPr>
        <w:tabs>
          <w:tab w:val="left" w:pos="567"/>
        </w:tabs>
        <w:spacing w:after="120" w:line="276" w:lineRule="auto"/>
        <w:ind w:left="709" w:hanging="218"/>
        <w:jc w:val="both"/>
        <w:rPr>
          <w:b w:val="0"/>
          <w:u w:val="none"/>
        </w:rPr>
      </w:pPr>
      <w:r w:rsidRPr="00332B6D">
        <w:rPr>
          <w:b w:val="0"/>
          <w:u w:val="none"/>
        </w:rPr>
        <w:t xml:space="preserve">în cazul în care Furnizorul,  în opinia Cumpărătorului, s-a angajat în practici frauduloase sau corupte, astfel cum sunt definite la </w:t>
      </w:r>
      <w:r w:rsidRPr="00332B6D">
        <w:rPr>
          <w:bCs/>
          <w:u w:val="none"/>
        </w:rPr>
        <w:t xml:space="preserve">Anexa 2 </w:t>
      </w:r>
      <w:r w:rsidRPr="00332B6D">
        <w:rPr>
          <w:b w:val="0"/>
          <w:u w:val="none"/>
        </w:rPr>
        <w:t>de mai jos, în adjudecarea sau perfectarea prezentului Contract.</w:t>
      </w:r>
    </w:p>
    <w:p w14:paraId="54AB699A" w14:textId="77777777" w:rsidR="007A3ACD" w:rsidRPr="00332B6D" w:rsidRDefault="007A3ACD" w:rsidP="00973961">
      <w:pPr>
        <w:pStyle w:val="Titlu3"/>
        <w:keepNext w:val="0"/>
        <w:numPr>
          <w:ilvl w:val="2"/>
          <w:numId w:val="17"/>
        </w:numPr>
        <w:tabs>
          <w:tab w:val="clear" w:pos="1152"/>
          <w:tab w:val="num" w:pos="576"/>
        </w:tabs>
        <w:spacing w:after="120" w:line="276" w:lineRule="auto"/>
        <w:ind w:left="426" w:hanging="284"/>
        <w:jc w:val="both"/>
        <w:rPr>
          <w:color w:val="000000" w:themeColor="text1"/>
          <w:u w:val="none"/>
        </w:rPr>
      </w:pPr>
      <w:r w:rsidRPr="00332B6D">
        <w:rPr>
          <w:u w:val="none"/>
        </w:rPr>
        <w:t xml:space="preserve">În cazul în care Cumpărătorul reziliază Contractul în întregime sau parțial, Cumpărătorul poate procura, în condițiile și în modul pe care îl consideră adecvat, Bunuri și/sau Serviciile conexe precum cele nelivrate sau neexecutate, iar Furnizorul va fi răspunzător față de Cumpărător  pentru orice costuri suplimentare pentru Bunurile similare sau Servicii conexe. Cu toate acestea, Furnizorul va continua executarea Contractului în </w:t>
      </w:r>
      <w:r w:rsidRPr="00332B6D">
        <w:rPr>
          <w:color w:val="000000" w:themeColor="text1"/>
          <w:u w:val="none"/>
        </w:rPr>
        <w:t xml:space="preserve">măsura în care nu este reziliat. </w:t>
      </w:r>
    </w:p>
    <w:p w14:paraId="4EFF2969" w14:textId="77777777" w:rsidR="007A3ACD" w:rsidRPr="00332B6D" w:rsidRDefault="007A3ACD" w:rsidP="00973961">
      <w:pPr>
        <w:pStyle w:val="Sub-ClauseText"/>
        <w:numPr>
          <w:ilvl w:val="1"/>
          <w:numId w:val="21"/>
        </w:numPr>
        <w:tabs>
          <w:tab w:val="left" w:pos="284"/>
          <w:tab w:val="left" w:pos="426"/>
        </w:tabs>
        <w:spacing w:before="0" w:line="276" w:lineRule="auto"/>
        <w:ind w:left="142" w:hanging="142"/>
        <w:rPr>
          <w:b/>
          <w:bCs/>
          <w:color w:val="000000" w:themeColor="text1"/>
          <w:spacing w:val="0"/>
          <w:szCs w:val="24"/>
        </w:rPr>
      </w:pPr>
      <w:r w:rsidRPr="00332B6D">
        <w:rPr>
          <w:b/>
          <w:bCs/>
          <w:color w:val="000000" w:themeColor="text1"/>
          <w:spacing w:val="0"/>
          <w:szCs w:val="24"/>
        </w:rPr>
        <w:t xml:space="preserve"> Rezoluțiunea  pentru insolvență</w:t>
      </w:r>
    </w:p>
    <w:p w14:paraId="2DE493A3" w14:textId="77777777" w:rsidR="007A3ACD" w:rsidRPr="00332B6D" w:rsidRDefault="007A3ACD" w:rsidP="00973961">
      <w:pPr>
        <w:numPr>
          <w:ilvl w:val="2"/>
          <w:numId w:val="19"/>
        </w:numPr>
        <w:tabs>
          <w:tab w:val="clear" w:pos="1152"/>
          <w:tab w:val="num" w:pos="851"/>
        </w:tabs>
        <w:spacing w:after="120" w:line="276" w:lineRule="auto"/>
        <w:ind w:left="426" w:hanging="426"/>
        <w:jc w:val="both"/>
        <w:outlineLvl w:val="2"/>
        <w:rPr>
          <w:color w:val="000000" w:themeColor="text1"/>
        </w:rPr>
      </w:pPr>
      <w:r w:rsidRPr="00332B6D">
        <w:rPr>
          <w:color w:val="000000" w:themeColor="text1"/>
          <w:lang w:eastAsia="ru-RU"/>
        </w:rPr>
        <w:t xml:space="preserve">Cumpărătorul poate, în orice moment, rezilia contractul printr-o notificare a </w:t>
      </w:r>
      <w:r w:rsidRPr="00332B6D">
        <w:rPr>
          <w:color w:val="000000" w:themeColor="text1"/>
        </w:rPr>
        <w:t xml:space="preserve">Furnizorului </w:t>
      </w:r>
      <w:r w:rsidRPr="00332B6D">
        <w:rPr>
          <w:color w:val="000000" w:themeColor="text1"/>
          <w:lang w:eastAsia="ru-RU"/>
        </w:rPr>
        <w:t xml:space="preserve">în caz de faliment sau insolvență a </w:t>
      </w:r>
      <w:r w:rsidRPr="00332B6D">
        <w:rPr>
          <w:color w:val="000000" w:themeColor="text1"/>
        </w:rPr>
        <w:t>Furnizorului</w:t>
      </w:r>
      <w:r w:rsidRPr="00332B6D">
        <w:rPr>
          <w:color w:val="000000" w:themeColor="text1"/>
          <w:lang w:eastAsia="ru-RU"/>
        </w:rPr>
        <w:t xml:space="preserve">. În acest caz, rezilierea se va face fără </w:t>
      </w:r>
      <w:proofErr w:type="spellStart"/>
      <w:r w:rsidRPr="00332B6D">
        <w:rPr>
          <w:color w:val="000000" w:themeColor="text1"/>
          <w:lang w:eastAsia="ru-RU"/>
        </w:rPr>
        <w:t>compensaţii</w:t>
      </w:r>
      <w:proofErr w:type="spellEnd"/>
      <w:r w:rsidRPr="00332B6D">
        <w:rPr>
          <w:color w:val="000000" w:themeColor="text1"/>
          <w:lang w:eastAsia="ru-RU"/>
        </w:rPr>
        <w:t xml:space="preserve"> către </w:t>
      </w:r>
      <w:r w:rsidRPr="00332B6D">
        <w:rPr>
          <w:color w:val="000000" w:themeColor="text1"/>
        </w:rPr>
        <w:t>Furnizor</w:t>
      </w:r>
      <w:r w:rsidRPr="00332B6D">
        <w:rPr>
          <w:color w:val="000000" w:themeColor="text1"/>
          <w:lang w:eastAsia="ru-RU"/>
        </w:rPr>
        <w:t xml:space="preserve">, cu </w:t>
      </w:r>
      <w:proofErr w:type="spellStart"/>
      <w:r w:rsidRPr="00332B6D">
        <w:rPr>
          <w:color w:val="000000" w:themeColor="text1"/>
          <w:lang w:eastAsia="ru-RU"/>
        </w:rPr>
        <w:t>condiţia</w:t>
      </w:r>
      <w:proofErr w:type="spellEnd"/>
      <w:r w:rsidRPr="00332B6D">
        <w:rPr>
          <w:color w:val="000000" w:themeColor="text1"/>
          <w:lang w:eastAsia="ru-RU"/>
        </w:rPr>
        <w:t xml:space="preserve"> ca o astfel de reziliere să nu prejudicieze sau să afecteze orice drept de acțiune sau remediu care îi revine sau va reveni ulterior Cumpărătorului.</w:t>
      </w:r>
    </w:p>
    <w:p w14:paraId="35009CAC" w14:textId="77777777" w:rsidR="007A3ACD" w:rsidRPr="00332B6D" w:rsidRDefault="007A3ACD" w:rsidP="00973961">
      <w:pPr>
        <w:pStyle w:val="Sub-ClauseText"/>
        <w:numPr>
          <w:ilvl w:val="1"/>
          <w:numId w:val="21"/>
        </w:numPr>
        <w:spacing w:before="0" w:line="276" w:lineRule="auto"/>
        <w:ind w:left="284"/>
        <w:rPr>
          <w:b/>
          <w:bCs/>
          <w:color w:val="000000" w:themeColor="text1"/>
          <w:spacing w:val="0"/>
          <w:szCs w:val="24"/>
        </w:rPr>
      </w:pPr>
      <w:r w:rsidRPr="00332B6D">
        <w:rPr>
          <w:b/>
          <w:bCs/>
          <w:color w:val="000000" w:themeColor="text1"/>
          <w:spacing w:val="0"/>
          <w:szCs w:val="24"/>
        </w:rPr>
        <w:t>Rezoluțiunea  pentru comoditate</w:t>
      </w:r>
    </w:p>
    <w:p w14:paraId="73873EC2" w14:textId="77777777" w:rsidR="007A3ACD" w:rsidRPr="00332B6D" w:rsidRDefault="007A3ACD" w:rsidP="00973961">
      <w:pPr>
        <w:pStyle w:val="Titlu3"/>
        <w:keepNext w:val="0"/>
        <w:numPr>
          <w:ilvl w:val="0"/>
          <w:numId w:val="27"/>
        </w:numPr>
        <w:spacing w:after="120" w:line="276" w:lineRule="auto"/>
        <w:jc w:val="both"/>
        <w:rPr>
          <w:color w:val="000000" w:themeColor="text1"/>
          <w:u w:val="none"/>
        </w:rPr>
      </w:pPr>
      <w:r w:rsidRPr="00332B6D">
        <w:rPr>
          <w:color w:val="000000" w:themeColor="text1"/>
          <w:u w:val="none"/>
        </w:rPr>
        <w:t>Cumpărătorul, printr-o notificare trimisă  Furnizorului, poate rezilia Contractul, în totalitate sau în parte, în orice moment pentru comoditatea sa. Notificarea de reziliere va specifica faptul că rezilierea este pentru comoditatea Cumpărătorului, de asemenea, etapa la care executarea contractului de către Furnizor  este reziliată și data la care această reziliere devine efectivă.</w:t>
      </w:r>
    </w:p>
    <w:p w14:paraId="267F953C" w14:textId="77777777" w:rsidR="007A3ACD" w:rsidRPr="00332B6D" w:rsidRDefault="007A3ACD" w:rsidP="00973961">
      <w:pPr>
        <w:pStyle w:val="Titlu3"/>
        <w:keepNext w:val="0"/>
        <w:numPr>
          <w:ilvl w:val="0"/>
          <w:numId w:val="27"/>
        </w:numPr>
        <w:spacing w:after="120" w:line="276" w:lineRule="auto"/>
        <w:jc w:val="both"/>
        <w:rPr>
          <w:color w:val="000000" w:themeColor="text1"/>
          <w:u w:val="none"/>
        </w:rPr>
      </w:pPr>
      <w:r w:rsidRPr="00332B6D">
        <w:rPr>
          <w:color w:val="000000" w:themeColor="text1"/>
          <w:u w:val="none"/>
        </w:rPr>
        <w:t>Bunurile care sunt complete și gata de expediere în termen de douăzeci și opt (28) de zile de la primirea de către Furnizor a notificării de reziliere vor fi acceptate de către Cumpărător la termenii și prețurile Contractului. Pentru Bunurile rămase, Cumpărătorul poate alege:</w:t>
      </w:r>
    </w:p>
    <w:p w14:paraId="078CE2E9" w14:textId="77777777" w:rsidR="007A3ACD" w:rsidRPr="00332B6D" w:rsidRDefault="007A3ACD" w:rsidP="00973961">
      <w:pPr>
        <w:numPr>
          <w:ilvl w:val="3"/>
          <w:numId w:val="18"/>
        </w:numPr>
        <w:tabs>
          <w:tab w:val="left" w:pos="1134"/>
          <w:tab w:val="right" w:pos="1418"/>
        </w:tabs>
        <w:spacing w:after="120" w:line="276" w:lineRule="auto"/>
        <w:ind w:left="851" w:firstLine="0"/>
        <w:jc w:val="both"/>
        <w:outlineLvl w:val="3"/>
        <w:rPr>
          <w:color w:val="000000" w:themeColor="text1"/>
        </w:rPr>
      </w:pPr>
      <w:r w:rsidRPr="00332B6D">
        <w:rPr>
          <w:color w:val="000000" w:themeColor="text1"/>
        </w:rPr>
        <w:t>Finalizarea și livrarea oricărei părți din Bunuri în conformitate cu termenele și prețurile Contractului și/sau</w:t>
      </w:r>
    </w:p>
    <w:p w14:paraId="42E9BC64" w14:textId="77777777" w:rsidR="007A3ACD" w:rsidRPr="00332B6D" w:rsidRDefault="007A3ACD" w:rsidP="00973961">
      <w:pPr>
        <w:numPr>
          <w:ilvl w:val="3"/>
          <w:numId w:val="18"/>
        </w:numPr>
        <w:tabs>
          <w:tab w:val="left" w:pos="1134"/>
          <w:tab w:val="num" w:pos="1512"/>
        </w:tabs>
        <w:spacing w:after="120" w:line="276" w:lineRule="auto"/>
        <w:ind w:left="851" w:firstLine="0"/>
        <w:jc w:val="both"/>
        <w:rPr>
          <w:color w:val="000000" w:themeColor="text1"/>
        </w:rPr>
      </w:pPr>
      <w:r w:rsidRPr="00332B6D">
        <w:rPr>
          <w:color w:val="000000" w:themeColor="text1"/>
        </w:rPr>
        <w:t>Anularea celeilalte părți și efectuarea plății în suma convenită cu Furnizorul pentru bunurile livrate parțial și pentru materialele și părțile procurate anterior de către Furnizor.</w:t>
      </w:r>
    </w:p>
    <w:p w14:paraId="1BED2791" w14:textId="77777777" w:rsidR="007A3ACD" w:rsidRPr="00332B6D" w:rsidRDefault="007A3ACD" w:rsidP="00973961">
      <w:pPr>
        <w:pStyle w:val="Titlu3"/>
        <w:keepNext w:val="0"/>
        <w:spacing w:after="120" w:line="276" w:lineRule="auto"/>
        <w:ind w:left="420" w:hanging="420"/>
        <w:jc w:val="both"/>
        <w:rPr>
          <w:b/>
          <w:color w:val="000000" w:themeColor="text1"/>
        </w:rPr>
      </w:pPr>
      <w:r w:rsidRPr="00332B6D">
        <w:rPr>
          <w:bCs/>
          <w:color w:val="000000" w:themeColor="text1"/>
          <w:u w:val="none"/>
        </w:rPr>
        <w:t>6.</w:t>
      </w:r>
      <w:r w:rsidRPr="00332B6D">
        <w:rPr>
          <w:b/>
          <w:color w:val="000000" w:themeColor="text1"/>
          <w:u w:val="none"/>
        </w:rPr>
        <w:t xml:space="preserve"> Fraudă și corupție </w:t>
      </w:r>
    </w:p>
    <w:p w14:paraId="2E20E7C4" w14:textId="7A046120" w:rsidR="007A3ACD" w:rsidRPr="00332B6D" w:rsidRDefault="007A3ACD" w:rsidP="00973961">
      <w:pPr>
        <w:shd w:val="clear" w:color="auto" w:fill="FFFFFF"/>
        <w:spacing w:after="120" w:line="276" w:lineRule="auto"/>
        <w:ind w:left="284"/>
        <w:jc w:val="both"/>
        <w:rPr>
          <w:color w:val="000000" w:themeColor="text1"/>
        </w:rPr>
      </w:pPr>
      <w:r w:rsidRPr="00332B6D">
        <w:rPr>
          <w:color w:val="000000" w:themeColor="text1"/>
        </w:rPr>
        <w:t xml:space="preserve">În cazul în care Cumpărătorul stabilește că Furnizorul și/sau oricare dintre personalul său, sau agenții săi, sau subcontractanții săi, consultanții, furnizorii de servicii, furnizorii și/sau angajații acestora s-au implicat în activități corupte, frauduloase, </w:t>
      </w:r>
      <w:proofErr w:type="spellStart"/>
      <w:r w:rsidRPr="00332B6D">
        <w:rPr>
          <w:color w:val="000000" w:themeColor="text1"/>
        </w:rPr>
        <w:t>coluzive</w:t>
      </w:r>
      <w:proofErr w:type="spellEnd"/>
      <w:r w:rsidRPr="00332B6D">
        <w:rPr>
          <w:color w:val="000000" w:themeColor="text1"/>
        </w:rPr>
        <w:t>, coercitive sau obstructive practicile (așa cum sunt definite în procedurile de sancțiuni ale Băncii în vigoare), în concurența pentru sau în executarea Contractului, atunci Cumpărătorul poate, după un preaviz de 14 zile adresat Furnizorului, să înceteze angajarea Furnizorului în temeiul Contractului și să anuleze contractul, precum și prevederile din punctul 5 se va aplica ca și cum o astfel de rezoluțiune ar fi fost făcută conform punctului 5.1 al prezentului contract</w:t>
      </w:r>
    </w:p>
    <w:p w14:paraId="150EEF94" w14:textId="7909CA6B" w:rsidR="0019275E" w:rsidRPr="00332B6D" w:rsidRDefault="0019275E" w:rsidP="00973961">
      <w:pPr>
        <w:shd w:val="clear" w:color="auto" w:fill="FFFFFF"/>
        <w:spacing w:after="120" w:line="276" w:lineRule="auto"/>
        <w:ind w:left="284"/>
        <w:jc w:val="both"/>
        <w:rPr>
          <w:color w:val="000000" w:themeColor="text1"/>
        </w:rPr>
      </w:pPr>
    </w:p>
    <w:p w14:paraId="07A759EB" w14:textId="77777777" w:rsidR="0019275E" w:rsidRPr="00332B6D" w:rsidRDefault="0019275E" w:rsidP="00973961">
      <w:pPr>
        <w:shd w:val="clear" w:color="auto" w:fill="FFFFFF"/>
        <w:spacing w:after="120" w:line="276" w:lineRule="auto"/>
        <w:ind w:left="284"/>
        <w:jc w:val="both"/>
        <w:rPr>
          <w:color w:val="000000" w:themeColor="text1"/>
        </w:rPr>
      </w:pPr>
    </w:p>
    <w:p w14:paraId="15CBF33F" w14:textId="77777777" w:rsidR="007A3ACD" w:rsidRPr="00332B6D" w:rsidRDefault="007A3ACD" w:rsidP="00973961">
      <w:pPr>
        <w:spacing w:after="120" w:line="276" w:lineRule="auto"/>
        <w:jc w:val="both"/>
        <w:rPr>
          <w:b/>
          <w:color w:val="000000" w:themeColor="text1"/>
        </w:rPr>
      </w:pPr>
      <w:bookmarkStart w:id="13" w:name="OLE_LINK1"/>
      <w:bookmarkStart w:id="14" w:name="OLE_LINK2"/>
      <w:r w:rsidRPr="00332B6D">
        <w:rPr>
          <w:bCs/>
          <w:color w:val="000000" w:themeColor="text1"/>
        </w:rPr>
        <w:lastRenderedPageBreak/>
        <w:t>7.</w:t>
      </w:r>
      <w:r w:rsidRPr="00332B6D">
        <w:rPr>
          <w:b/>
          <w:color w:val="000000" w:themeColor="text1"/>
        </w:rPr>
        <w:t xml:space="preserve"> Inspecții și Audituri</w:t>
      </w:r>
    </w:p>
    <w:p w14:paraId="4C3F65F8" w14:textId="4C8E76BF" w:rsidR="007A3ACD" w:rsidRPr="00332B6D" w:rsidRDefault="007A3ACD" w:rsidP="00973961">
      <w:pPr>
        <w:pStyle w:val="Listparagraf"/>
        <w:numPr>
          <w:ilvl w:val="1"/>
          <w:numId w:val="22"/>
        </w:numPr>
        <w:spacing w:after="120" w:line="276" w:lineRule="auto"/>
        <w:ind w:left="426" w:hanging="426"/>
        <w:contextualSpacing w:val="0"/>
        <w:jc w:val="both"/>
        <w:rPr>
          <w:color w:val="000000" w:themeColor="text1"/>
        </w:rPr>
      </w:pPr>
      <w:r w:rsidRPr="00332B6D">
        <w:rPr>
          <w:color w:val="000000" w:themeColor="text1"/>
        </w:rPr>
        <w:t xml:space="preserve">Furnizorul va respecta toate instrucțiunile Cumpărătorului care corespund legislației aplicabile în țara de destinație. </w:t>
      </w:r>
      <w:bookmarkEnd w:id="13"/>
      <w:bookmarkEnd w:id="14"/>
    </w:p>
    <w:p w14:paraId="3737A9C5" w14:textId="77777777" w:rsidR="007A3ACD" w:rsidRPr="00332B6D" w:rsidRDefault="007A3ACD" w:rsidP="00973961">
      <w:pPr>
        <w:pStyle w:val="Listparagraf"/>
        <w:numPr>
          <w:ilvl w:val="1"/>
          <w:numId w:val="22"/>
        </w:numPr>
        <w:spacing w:after="120" w:line="276" w:lineRule="auto"/>
        <w:ind w:left="426" w:hanging="426"/>
        <w:contextualSpacing w:val="0"/>
        <w:jc w:val="both"/>
        <w:rPr>
          <w:color w:val="000000" w:themeColor="text1"/>
        </w:rPr>
      </w:pPr>
      <w:r w:rsidRPr="00332B6D">
        <w:rPr>
          <w:color w:val="000000" w:themeColor="text1"/>
        </w:rPr>
        <w:t xml:space="preserve">Ofertantul, precum și </w:t>
      </w:r>
      <w:proofErr w:type="spellStart"/>
      <w:r w:rsidRPr="00332B6D">
        <w:rPr>
          <w:color w:val="000000" w:themeColor="text1"/>
        </w:rPr>
        <w:t>subcontractanțiii</w:t>
      </w:r>
      <w:proofErr w:type="spellEnd"/>
      <w:r w:rsidRPr="00332B6D">
        <w:rPr>
          <w:color w:val="000000" w:themeColor="text1"/>
        </w:rPr>
        <w:t xml:space="preserve">, </w:t>
      </w:r>
      <w:proofErr w:type="spellStart"/>
      <w:r w:rsidRPr="00332B6D">
        <w:rPr>
          <w:color w:val="000000" w:themeColor="text1"/>
        </w:rPr>
        <w:t>prestatoriii</w:t>
      </w:r>
      <w:proofErr w:type="spellEnd"/>
      <w:r w:rsidRPr="00332B6D">
        <w:rPr>
          <w:color w:val="000000" w:themeColor="text1"/>
        </w:rPr>
        <w:t xml:space="preserve"> de servicii, personalul agenților, va permite Băncii să inspecteze toate conturile, înregistrările și alte documente referitoare la procesul de achiziție, selecție și/sau executarea contractului, și să le auditeze de către auditorii numiți de bancă. </w:t>
      </w:r>
    </w:p>
    <w:p w14:paraId="6D78B9C3" w14:textId="77777777" w:rsidR="007A3ACD" w:rsidRPr="00332B6D" w:rsidRDefault="007A3ACD" w:rsidP="007A3ACD">
      <w:pPr>
        <w:pStyle w:val="Listparagraf"/>
        <w:spacing w:after="120" w:line="360" w:lineRule="auto"/>
        <w:ind w:left="426"/>
        <w:jc w:val="both"/>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7A3ACD" w:rsidRPr="00332B6D" w14:paraId="5F956D7B" w14:textId="77777777" w:rsidTr="00112C17">
        <w:tc>
          <w:tcPr>
            <w:tcW w:w="4677" w:type="dxa"/>
          </w:tcPr>
          <w:p w14:paraId="4B7B6DD1" w14:textId="77777777" w:rsidR="007A3ACD" w:rsidRPr="00332B6D" w:rsidRDefault="007A3ACD" w:rsidP="00112C17">
            <w:pPr>
              <w:spacing w:line="360" w:lineRule="auto"/>
              <w:jc w:val="center"/>
              <w:rPr>
                <w:b/>
                <w:bCs/>
              </w:rPr>
            </w:pPr>
            <w:r w:rsidRPr="00332B6D">
              <w:rPr>
                <w:b/>
                <w:bCs/>
              </w:rPr>
              <w:t>Denumirea Beneficiarului</w:t>
            </w:r>
          </w:p>
          <w:p w14:paraId="5930CE0E" w14:textId="4C7FBA9D" w:rsidR="007A3ACD" w:rsidRPr="00332B6D" w:rsidRDefault="007A3ACD" w:rsidP="008D726F">
            <w:pPr>
              <w:tabs>
                <w:tab w:val="left" w:pos="426"/>
              </w:tabs>
              <w:spacing w:after="120"/>
            </w:pPr>
            <w:r w:rsidRPr="00332B6D">
              <w:t>Adresa Beneficiarului:</w:t>
            </w:r>
            <w:r w:rsidR="00AF2C9F" w:rsidRPr="00332B6D">
              <w:t xml:space="preserve"> </w:t>
            </w:r>
            <w:r w:rsidR="007F50B5" w:rsidRPr="00332B6D">
              <w:t>Universitatea Pedagogică de Stat „Ion Creangă” din Chișinău</w:t>
            </w:r>
          </w:p>
          <w:p w14:paraId="405DD4D7" w14:textId="123A3205" w:rsidR="007A3ACD" w:rsidRPr="00332B6D" w:rsidRDefault="007A3ACD" w:rsidP="008D726F">
            <w:pPr>
              <w:tabs>
                <w:tab w:val="left" w:pos="426"/>
              </w:tabs>
              <w:spacing w:after="120"/>
            </w:pPr>
            <w:r w:rsidRPr="00332B6D">
              <w:t xml:space="preserve">Adresa </w:t>
            </w:r>
            <w:proofErr w:type="spellStart"/>
            <w:r w:rsidRPr="00332B6D">
              <w:t>poştală</w:t>
            </w:r>
            <w:proofErr w:type="spellEnd"/>
            <w:r w:rsidRPr="00332B6D">
              <w:t>:</w:t>
            </w:r>
            <w:r w:rsidR="008D726F" w:rsidRPr="00332B6D">
              <w:t xml:space="preserve"> </w:t>
            </w:r>
            <w:proofErr w:type="spellStart"/>
            <w:r w:rsidR="007F50B5" w:rsidRPr="00332B6D">
              <w:t>str.Ion</w:t>
            </w:r>
            <w:proofErr w:type="spellEnd"/>
            <w:r w:rsidR="007F50B5" w:rsidRPr="00332B6D">
              <w:t xml:space="preserve"> Creangă</w:t>
            </w:r>
            <w:r w:rsidR="008D726F" w:rsidRPr="00332B6D">
              <w:t xml:space="preserve"> nr. 1, or. C</w:t>
            </w:r>
            <w:r w:rsidR="007F50B5" w:rsidRPr="00332B6D">
              <w:t>hișinău</w:t>
            </w:r>
            <w:r w:rsidR="008D726F" w:rsidRPr="00332B6D">
              <w:t>, MD-</w:t>
            </w:r>
            <w:r w:rsidR="007F50B5" w:rsidRPr="00332B6D">
              <w:t>2069</w:t>
            </w:r>
            <w:r w:rsidR="008D726F" w:rsidRPr="00332B6D">
              <w:t>, Republica Moldova</w:t>
            </w:r>
          </w:p>
          <w:p w14:paraId="6ABB0934" w14:textId="6CC4A3B0" w:rsidR="007A3ACD" w:rsidRPr="00332B6D" w:rsidRDefault="007A3ACD" w:rsidP="008D726F">
            <w:pPr>
              <w:spacing w:after="120"/>
            </w:pPr>
            <w:r w:rsidRPr="00332B6D">
              <w:t>Telefon:</w:t>
            </w:r>
            <w:r w:rsidR="008D726F" w:rsidRPr="00332B6D">
              <w:t xml:space="preserve"> +(373) </w:t>
            </w:r>
            <w:r w:rsidR="007F50B5" w:rsidRPr="00332B6D">
              <w:t>22</w:t>
            </w:r>
            <w:r w:rsidR="008D726F" w:rsidRPr="00332B6D">
              <w:t xml:space="preserve"> – </w:t>
            </w:r>
            <w:r w:rsidR="007F50B5" w:rsidRPr="00332B6D">
              <w:t>24</w:t>
            </w:r>
            <w:r w:rsidR="008D726F" w:rsidRPr="00332B6D">
              <w:t xml:space="preserve"> – </w:t>
            </w:r>
            <w:r w:rsidR="007F50B5" w:rsidRPr="00332B6D">
              <w:t>07</w:t>
            </w:r>
            <w:r w:rsidR="008D726F" w:rsidRPr="00332B6D">
              <w:t xml:space="preserve"> – </w:t>
            </w:r>
            <w:r w:rsidR="007F50B5" w:rsidRPr="00332B6D">
              <w:t>9</w:t>
            </w:r>
            <w:r w:rsidR="008D726F" w:rsidRPr="00332B6D">
              <w:t>1</w:t>
            </w:r>
          </w:p>
          <w:p w14:paraId="245D0C93" w14:textId="42FD2961" w:rsidR="007A3ACD" w:rsidRPr="00332B6D" w:rsidRDefault="007A3ACD" w:rsidP="008D726F">
            <w:pPr>
              <w:spacing w:after="120"/>
            </w:pPr>
            <w:r w:rsidRPr="00332B6D">
              <w:t>Cod fiscal:</w:t>
            </w:r>
            <w:r w:rsidR="00A90A80" w:rsidRPr="00332B6D">
              <w:t xml:space="preserve"> 1007</w:t>
            </w:r>
            <w:r w:rsidR="007F50B5" w:rsidRPr="00332B6D">
              <w:t>600035769</w:t>
            </w:r>
          </w:p>
          <w:p w14:paraId="20B82079" w14:textId="5E602070" w:rsidR="007A3ACD" w:rsidRPr="00332B6D" w:rsidRDefault="007A3ACD" w:rsidP="008D726F">
            <w:pPr>
              <w:spacing w:after="120"/>
            </w:pPr>
            <w:r w:rsidRPr="00332B6D">
              <w:t>Banca:</w:t>
            </w:r>
            <w:r w:rsidR="00A90A80" w:rsidRPr="00332B6D">
              <w:t xml:space="preserve"> MINISTERUL FINANȚELOR-TREZORERIA DE STAT</w:t>
            </w:r>
          </w:p>
          <w:p w14:paraId="52C276DB" w14:textId="28C94407" w:rsidR="007A3ACD" w:rsidRPr="00332B6D" w:rsidRDefault="007A3ACD" w:rsidP="008D726F">
            <w:pPr>
              <w:spacing w:after="120"/>
              <w:ind w:left="-961" w:firstLine="961"/>
            </w:pPr>
            <w:r w:rsidRPr="00332B6D">
              <w:t>Cod:</w:t>
            </w:r>
            <w:r w:rsidR="00A90A80" w:rsidRPr="00332B6D">
              <w:t xml:space="preserve"> TREZMD2X</w:t>
            </w:r>
          </w:p>
          <w:p w14:paraId="0956928B" w14:textId="13EA529C" w:rsidR="007A3ACD" w:rsidRPr="00332B6D" w:rsidRDefault="007A3ACD" w:rsidP="008D726F">
            <w:pPr>
              <w:spacing w:after="120"/>
            </w:pPr>
            <w:r w:rsidRPr="00332B6D">
              <w:t>IBAN:</w:t>
            </w:r>
            <w:r w:rsidR="00A90A80" w:rsidRPr="00332B6D">
              <w:t xml:space="preserve"> </w:t>
            </w:r>
            <w:r w:rsidR="007F50B5" w:rsidRPr="00332B6D">
              <w:rPr>
                <w:lang w:val="en-US"/>
              </w:rPr>
              <w:t>MD40TRPCCC518430G00017AA</w:t>
            </w:r>
          </w:p>
        </w:tc>
        <w:tc>
          <w:tcPr>
            <w:tcW w:w="4673" w:type="dxa"/>
          </w:tcPr>
          <w:p w14:paraId="59408FF3" w14:textId="77777777" w:rsidR="007A3ACD" w:rsidRPr="00332B6D" w:rsidRDefault="007A3ACD" w:rsidP="00112C17">
            <w:pPr>
              <w:spacing w:line="360" w:lineRule="auto"/>
              <w:jc w:val="center"/>
              <w:rPr>
                <w:b/>
                <w:bCs/>
                <w:lang w:val="de-DE"/>
              </w:rPr>
            </w:pPr>
            <w:proofErr w:type="spellStart"/>
            <w:r w:rsidRPr="00332B6D">
              <w:rPr>
                <w:b/>
                <w:bCs/>
                <w:lang w:val="de-DE"/>
              </w:rPr>
              <w:t>Denumirea</w:t>
            </w:r>
            <w:proofErr w:type="spellEnd"/>
            <w:r w:rsidRPr="00332B6D">
              <w:rPr>
                <w:b/>
                <w:bCs/>
                <w:lang w:val="de-DE"/>
              </w:rPr>
              <w:t xml:space="preserve"> </w:t>
            </w:r>
            <w:proofErr w:type="spellStart"/>
            <w:r w:rsidRPr="00332B6D">
              <w:rPr>
                <w:b/>
                <w:bCs/>
                <w:lang w:val="de-DE"/>
              </w:rPr>
              <w:t>Antreprenorului</w:t>
            </w:r>
            <w:proofErr w:type="spellEnd"/>
          </w:p>
          <w:p w14:paraId="1CDF32A0" w14:textId="77777777" w:rsidR="007A3ACD" w:rsidRPr="00332B6D" w:rsidRDefault="007A3ACD" w:rsidP="00112C17">
            <w:pPr>
              <w:spacing w:line="360" w:lineRule="auto"/>
              <w:rPr>
                <w:lang w:val="de-DE"/>
              </w:rPr>
            </w:pPr>
            <w:proofErr w:type="spellStart"/>
            <w:r w:rsidRPr="00332B6D">
              <w:rPr>
                <w:lang w:val="de-DE"/>
              </w:rPr>
              <w:t>Adresa</w:t>
            </w:r>
            <w:proofErr w:type="spellEnd"/>
            <w:r w:rsidRPr="00332B6D">
              <w:rPr>
                <w:lang w:val="de-DE"/>
              </w:rPr>
              <w:t xml:space="preserve"> </w:t>
            </w:r>
            <w:proofErr w:type="spellStart"/>
            <w:r w:rsidRPr="00332B6D">
              <w:rPr>
                <w:lang w:val="de-DE"/>
              </w:rPr>
              <w:t>Antreprenorului</w:t>
            </w:r>
            <w:proofErr w:type="spellEnd"/>
            <w:r w:rsidRPr="00332B6D">
              <w:rPr>
                <w:lang w:val="de-DE"/>
              </w:rPr>
              <w:t>:</w:t>
            </w:r>
          </w:p>
          <w:p w14:paraId="39A5D355" w14:textId="77777777" w:rsidR="007A3ACD" w:rsidRPr="00332B6D" w:rsidRDefault="007A3ACD" w:rsidP="00112C17">
            <w:pPr>
              <w:spacing w:line="360" w:lineRule="auto"/>
              <w:rPr>
                <w:lang w:val="de-DE"/>
              </w:rPr>
            </w:pPr>
            <w:proofErr w:type="spellStart"/>
            <w:r w:rsidRPr="00332B6D">
              <w:rPr>
                <w:lang w:val="de-DE"/>
              </w:rPr>
              <w:t>Adresa</w:t>
            </w:r>
            <w:proofErr w:type="spellEnd"/>
            <w:r w:rsidRPr="00332B6D">
              <w:rPr>
                <w:lang w:val="de-DE"/>
              </w:rPr>
              <w:t xml:space="preserve"> </w:t>
            </w:r>
            <w:proofErr w:type="spellStart"/>
            <w:r w:rsidRPr="00332B6D">
              <w:rPr>
                <w:lang w:val="de-DE"/>
              </w:rPr>
              <w:t>poştală</w:t>
            </w:r>
            <w:proofErr w:type="spellEnd"/>
            <w:r w:rsidRPr="00332B6D">
              <w:rPr>
                <w:lang w:val="de-DE"/>
              </w:rPr>
              <w:t>:</w:t>
            </w:r>
          </w:p>
          <w:p w14:paraId="29A927FE" w14:textId="77777777" w:rsidR="007A3ACD" w:rsidRPr="00332B6D" w:rsidRDefault="007A3ACD" w:rsidP="00112C17">
            <w:pPr>
              <w:spacing w:line="360" w:lineRule="auto"/>
            </w:pPr>
            <w:r w:rsidRPr="00332B6D">
              <w:t>Telefon:</w:t>
            </w:r>
          </w:p>
          <w:p w14:paraId="596FF305" w14:textId="77777777" w:rsidR="007A3ACD" w:rsidRPr="00332B6D" w:rsidRDefault="007A3ACD" w:rsidP="00112C17">
            <w:pPr>
              <w:spacing w:line="360" w:lineRule="auto"/>
            </w:pPr>
            <w:r w:rsidRPr="00332B6D">
              <w:t>Cod fiscal:</w:t>
            </w:r>
          </w:p>
          <w:p w14:paraId="36CAE60D" w14:textId="77777777" w:rsidR="007A3ACD" w:rsidRPr="00332B6D" w:rsidRDefault="007A3ACD" w:rsidP="00112C17">
            <w:pPr>
              <w:spacing w:line="360" w:lineRule="auto"/>
            </w:pPr>
            <w:r w:rsidRPr="00332B6D">
              <w:t>Banca:</w:t>
            </w:r>
          </w:p>
          <w:p w14:paraId="20E85565" w14:textId="77777777" w:rsidR="007A3ACD" w:rsidRPr="00332B6D" w:rsidRDefault="007A3ACD" w:rsidP="00112C17">
            <w:pPr>
              <w:spacing w:line="360" w:lineRule="auto"/>
            </w:pPr>
            <w:r w:rsidRPr="00332B6D">
              <w:t>Cod:</w:t>
            </w:r>
          </w:p>
          <w:p w14:paraId="0C20C0E9" w14:textId="77777777" w:rsidR="007A3ACD" w:rsidRPr="00332B6D" w:rsidRDefault="007A3ACD" w:rsidP="00112C17">
            <w:pPr>
              <w:spacing w:line="360" w:lineRule="auto"/>
            </w:pPr>
            <w:r w:rsidRPr="00332B6D">
              <w:t>IBAN:</w:t>
            </w:r>
          </w:p>
        </w:tc>
      </w:tr>
      <w:tr w:rsidR="007A3ACD" w:rsidRPr="00332B6D" w14:paraId="114983C7" w14:textId="77777777" w:rsidTr="00112C17">
        <w:tc>
          <w:tcPr>
            <w:tcW w:w="4677" w:type="dxa"/>
          </w:tcPr>
          <w:p w14:paraId="0295E26D" w14:textId="77777777" w:rsidR="007A3ACD" w:rsidRPr="00332B6D" w:rsidRDefault="007A3ACD" w:rsidP="00112C17">
            <w:pPr>
              <w:spacing w:line="360" w:lineRule="auto"/>
            </w:pPr>
            <w:r w:rsidRPr="00332B6D">
              <w:t xml:space="preserve">Numele, Prenumele administratorului </w:t>
            </w:r>
          </w:p>
        </w:tc>
        <w:tc>
          <w:tcPr>
            <w:tcW w:w="4673" w:type="dxa"/>
          </w:tcPr>
          <w:p w14:paraId="4B1C21CD" w14:textId="77777777" w:rsidR="007A3ACD" w:rsidRPr="00332B6D" w:rsidRDefault="007A3ACD" w:rsidP="00112C17">
            <w:pPr>
              <w:spacing w:line="360" w:lineRule="auto"/>
            </w:pPr>
            <w:r w:rsidRPr="00332B6D">
              <w:t xml:space="preserve">Numele, Prenumele administratorului </w:t>
            </w:r>
          </w:p>
        </w:tc>
      </w:tr>
      <w:tr w:rsidR="007A3ACD" w:rsidRPr="00332B6D" w14:paraId="017268C3" w14:textId="77777777" w:rsidTr="00112C17">
        <w:tc>
          <w:tcPr>
            <w:tcW w:w="4677" w:type="dxa"/>
          </w:tcPr>
          <w:p w14:paraId="7ECCED4E" w14:textId="77777777" w:rsidR="00973961" w:rsidRPr="00332B6D" w:rsidRDefault="00973961" w:rsidP="00973961">
            <w:pPr>
              <w:spacing w:line="360" w:lineRule="auto"/>
              <w:rPr>
                <w:b/>
                <w:bCs/>
                <w:lang w:eastAsia="ru-RU"/>
              </w:rPr>
            </w:pPr>
            <w:r w:rsidRPr="00332B6D">
              <w:rPr>
                <w:b/>
                <w:bCs/>
                <w:lang w:eastAsia="ru-RU"/>
              </w:rPr>
              <w:t>Rector,</w:t>
            </w:r>
          </w:p>
          <w:p w14:paraId="581EF969" w14:textId="77777777" w:rsidR="007F50B5" w:rsidRPr="00332B6D" w:rsidRDefault="007F50B5" w:rsidP="00112C17">
            <w:pPr>
              <w:spacing w:line="360" w:lineRule="auto"/>
              <w:rPr>
                <w:b/>
                <w:lang w:eastAsia="ru-RU"/>
              </w:rPr>
            </w:pPr>
            <w:r w:rsidRPr="00332B6D">
              <w:rPr>
                <w:b/>
                <w:lang w:eastAsia="ru-RU"/>
              </w:rPr>
              <w:t>Alexandra BARBĂNEAGRĂ</w:t>
            </w:r>
          </w:p>
          <w:p w14:paraId="21AF705C" w14:textId="3285F544" w:rsidR="007A3ACD" w:rsidRPr="00332B6D" w:rsidRDefault="007A3ACD" w:rsidP="00112C17">
            <w:pPr>
              <w:spacing w:line="360" w:lineRule="auto"/>
            </w:pPr>
            <w:r w:rsidRPr="00332B6D">
              <w:t>Semnătura, ștampila</w:t>
            </w:r>
          </w:p>
          <w:p w14:paraId="6276361D" w14:textId="77777777" w:rsidR="00973961" w:rsidRPr="00332B6D" w:rsidRDefault="00973961" w:rsidP="00112C17">
            <w:pPr>
              <w:spacing w:line="360" w:lineRule="auto"/>
            </w:pPr>
          </w:p>
          <w:p w14:paraId="612AE7D2" w14:textId="77777777" w:rsidR="00973961" w:rsidRPr="00332B6D" w:rsidRDefault="00973961" w:rsidP="00112C17">
            <w:pPr>
              <w:spacing w:line="360" w:lineRule="auto"/>
            </w:pPr>
          </w:p>
        </w:tc>
        <w:tc>
          <w:tcPr>
            <w:tcW w:w="4673" w:type="dxa"/>
          </w:tcPr>
          <w:p w14:paraId="460C455F" w14:textId="77777777" w:rsidR="007A3ACD" w:rsidRPr="00332B6D" w:rsidRDefault="007A3ACD" w:rsidP="00112C17">
            <w:pPr>
              <w:pBdr>
                <w:bottom w:val="single" w:sz="12" w:space="1" w:color="auto"/>
              </w:pBdr>
              <w:spacing w:line="360" w:lineRule="auto"/>
            </w:pPr>
          </w:p>
          <w:p w14:paraId="75A24111" w14:textId="77777777" w:rsidR="00973961" w:rsidRPr="00332B6D" w:rsidRDefault="00973961" w:rsidP="00112C17">
            <w:pPr>
              <w:pBdr>
                <w:bottom w:val="single" w:sz="12" w:space="1" w:color="auto"/>
              </w:pBdr>
              <w:spacing w:line="360" w:lineRule="auto"/>
            </w:pPr>
          </w:p>
          <w:p w14:paraId="5FCE1E6F" w14:textId="77777777" w:rsidR="007A3ACD" w:rsidRPr="00332B6D" w:rsidRDefault="007A3ACD" w:rsidP="00112C17">
            <w:pPr>
              <w:spacing w:line="360" w:lineRule="auto"/>
            </w:pPr>
            <w:r w:rsidRPr="00332B6D">
              <w:t>Semnătura, ștampila</w:t>
            </w:r>
          </w:p>
        </w:tc>
      </w:tr>
    </w:tbl>
    <w:p w14:paraId="1D29AB8D" w14:textId="77777777" w:rsidR="007A3ACD" w:rsidRPr="00332B6D" w:rsidRDefault="007A3ACD" w:rsidP="007A3ACD">
      <w:pPr>
        <w:spacing w:line="360" w:lineRule="auto"/>
        <w:jc w:val="center"/>
        <w:rPr>
          <w:b/>
          <w:bCs/>
        </w:rPr>
      </w:pPr>
      <w:r w:rsidRPr="00332B6D">
        <w:rPr>
          <w:b/>
          <w:bCs/>
        </w:rPr>
        <w:br w:type="page"/>
      </w:r>
    </w:p>
    <w:p w14:paraId="1941BBF0" w14:textId="77777777" w:rsidR="007A3ACD" w:rsidRPr="00332B6D" w:rsidRDefault="007A3ACD" w:rsidP="007A3ACD">
      <w:pPr>
        <w:jc w:val="center"/>
        <w:rPr>
          <w:b/>
        </w:rPr>
      </w:pPr>
      <w:r w:rsidRPr="00332B6D">
        <w:rPr>
          <w:b/>
        </w:rPr>
        <w:lastRenderedPageBreak/>
        <w:t>FORMULARUL DE OFERTĂ</w:t>
      </w:r>
    </w:p>
    <w:p w14:paraId="09D3AE1F" w14:textId="77777777" w:rsidR="007A3ACD" w:rsidRPr="00332B6D" w:rsidRDefault="007A3ACD" w:rsidP="007A3ACD">
      <w:pPr>
        <w:jc w:val="both"/>
        <w:rPr>
          <w:b/>
        </w:rPr>
      </w:pPr>
    </w:p>
    <w:p w14:paraId="18CB9D20" w14:textId="77777777" w:rsidR="007A3ACD" w:rsidRPr="00332B6D" w:rsidRDefault="007A3ACD" w:rsidP="007A3ACD">
      <w:pPr>
        <w:jc w:val="both"/>
      </w:pPr>
    </w:p>
    <w:p w14:paraId="5657A180" w14:textId="77777777" w:rsidR="007A3ACD" w:rsidRPr="00332B6D" w:rsidRDefault="007A3ACD" w:rsidP="007A3ACD">
      <w:pPr>
        <w:jc w:val="both"/>
      </w:pPr>
      <w:r w:rsidRPr="00332B6D">
        <w:tab/>
      </w:r>
      <w:r w:rsidRPr="00332B6D">
        <w:tab/>
      </w:r>
      <w:r w:rsidRPr="00332B6D">
        <w:tab/>
      </w:r>
      <w:r w:rsidRPr="00332B6D">
        <w:tab/>
      </w:r>
      <w:r w:rsidRPr="00332B6D">
        <w:tab/>
      </w:r>
      <w:r w:rsidRPr="00332B6D">
        <w:tab/>
      </w:r>
      <w:r w:rsidRPr="00332B6D">
        <w:tab/>
      </w:r>
      <w:r w:rsidRPr="00332B6D">
        <w:tab/>
      </w:r>
      <w:r w:rsidRPr="00332B6D">
        <w:tab/>
      </w:r>
      <w:r w:rsidRPr="00332B6D">
        <w:tab/>
      </w:r>
      <w:r w:rsidRPr="00332B6D">
        <w:tab/>
        <w:t>_________(Data)</w:t>
      </w:r>
    </w:p>
    <w:p w14:paraId="7ADB9346" w14:textId="77777777" w:rsidR="007A3ACD" w:rsidRPr="00332B6D" w:rsidRDefault="007A3ACD" w:rsidP="007A3ACD">
      <w:pPr>
        <w:jc w:val="both"/>
      </w:pPr>
      <w:r w:rsidRPr="00332B6D">
        <w:tab/>
      </w:r>
    </w:p>
    <w:p w14:paraId="54ADD439" w14:textId="77777777" w:rsidR="007A3ACD" w:rsidRPr="00332B6D" w:rsidRDefault="007A3ACD" w:rsidP="007A3ACD">
      <w:pPr>
        <w:jc w:val="both"/>
      </w:pPr>
      <w:r w:rsidRPr="00332B6D">
        <w:tab/>
      </w:r>
      <w:r w:rsidRPr="00332B6D">
        <w:tab/>
      </w:r>
    </w:p>
    <w:p w14:paraId="2BB368D9" w14:textId="77777777" w:rsidR="007A3ACD" w:rsidRPr="00332B6D" w:rsidRDefault="007A3ACD" w:rsidP="007A3ACD">
      <w:pPr>
        <w:jc w:val="both"/>
      </w:pPr>
      <w:r w:rsidRPr="00332B6D">
        <w:t>Către: _________</w:t>
      </w:r>
    </w:p>
    <w:p w14:paraId="1CCA1404" w14:textId="77777777" w:rsidR="007A3ACD" w:rsidRPr="00332B6D" w:rsidRDefault="007A3ACD" w:rsidP="007A3ACD">
      <w:pPr>
        <w:jc w:val="both"/>
      </w:pPr>
    </w:p>
    <w:p w14:paraId="0F6EA65D" w14:textId="77777777" w:rsidR="007A3ACD" w:rsidRPr="00332B6D" w:rsidRDefault="007A3ACD" w:rsidP="007A3ACD">
      <w:pPr>
        <w:ind w:left="360"/>
        <w:rPr>
          <w:spacing w:val="-2"/>
        </w:rPr>
      </w:pPr>
      <w:r w:rsidRPr="00332B6D">
        <w:t xml:space="preserve">Adresa:, Tel/fax: </w:t>
      </w:r>
    </w:p>
    <w:p w14:paraId="22F0E726" w14:textId="77777777" w:rsidR="007A3ACD" w:rsidRPr="00332B6D" w:rsidRDefault="007A3ACD" w:rsidP="007A3ACD">
      <w:pPr>
        <w:jc w:val="both"/>
        <w:rPr>
          <w:b/>
        </w:rPr>
      </w:pPr>
    </w:p>
    <w:p w14:paraId="0EE05A79" w14:textId="5CDCC0B9" w:rsidR="007A3ACD" w:rsidRPr="00332B6D" w:rsidRDefault="007A3ACD" w:rsidP="00D955D9">
      <w:pPr>
        <w:keepNext/>
        <w:spacing w:after="120" w:line="276" w:lineRule="auto"/>
        <w:jc w:val="both"/>
        <w:outlineLvl w:val="4"/>
        <w:rPr>
          <w:i/>
          <w:iCs/>
          <w:color w:val="000000" w:themeColor="text1"/>
        </w:rPr>
      </w:pPr>
      <w:r w:rsidRPr="00332B6D">
        <w:t xml:space="preserve">Ne oferim să livrăm și instalăm bunurile </w:t>
      </w:r>
      <w:r w:rsidR="00D955D9" w:rsidRPr="00332B6D">
        <w:rPr>
          <w:b/>
          <w:bCs/>
        </w:rPr>
        <w:t>echipamente de rețea și video</w:t>
      </w:r>
      <w:r w:rsidR="00D955D9" w:rsidRPr="00332B6D">
        <w:t xml:space="preserve"> </w:t>
      </w:r>
      <w:r w:rsidR="00EA05DD" w:rsidRPr="00332B6D">
        <w:t xml:space="preserve">pentru subproiectul </w:t>
      </w:r>
      <w:r w:rsidR="006E7CF7" w:rsidRPr="00332B6D">
        <w:rPr>
          <w:i/>
          <w:iCs/>
          <w:color w:val="000000" w:themeColor="text1"/>
        </w:rPr>
        <w:t>„</w:t>
      </w:r>
      <w:r w:rsidR="006E7CF7"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6E7CF7" w:rsidRPr="00332B6D">
        <w:rPr>
          <w:i/>
          <w:iCs/>
          <w:color w:val="000000" w:themeColor="text1"/>
        </w:rPr>
        <w:t xml:space="preserve"> (ACRVP)” </w:t>
      </w:r>
      <w:r w:rsidR="00BA03A2" w:rsidRPr="00332B6D">
        <w:t>Nr.</w:t>
      </w:r>
      <w:r w:rsidR="00207DCC" w:rsidRPr="00332B6D">
        <w:t xml:space="preserve"> </w:t>
      </w:r>
      <w:r w:rsidR="006E7CF7" w:rsidRPr="00332B6D">
        <w:rPr>
          <w:color w:val="000000" w:themeColor="text1"/>
          <w:sz w:val="20"/>
          <w:szCs w:val="20"/>
          <w:shd w:val="clear" w:color="auto" w:fill="FFFFFF"/>
        </w:rPr>
        <w:t>MD-PEDAGOGUNI-353721-GO-RFQ</w:t>
      </w:r>
      <w:r w:rsidR="006E7CF7" w:rsidRPr="00332B6D">
        <w:rPr>
          <w:i/>
          <w:iCs/>
          <w:color w:val="000000" w:themeColor="text1"/>
        </w:rPr>
        <w:t xml:space="preserve"> </w:t>
      </w:r>
      <w:r w:rsidRPr="00332B6D">
        <w:t xml:space="preserve">în conformitate cu Condițiile Contractului care însoțește această Ofertă pentru  suma de ________________________(suma în cuvinte și cifre) (______________) (denumirea valutei) _____________. </w:t>
      </w:r>
    </w:p>
    <w:p w14:paraId="4FFB9A3D" w14:textId="77777777" w:rsidR="007A3ACD" w:rsidRPr="00332B6D" w:rsidRDefault="007A3ACD" w:rsidP="007A3ACD">
      <w:pPr>
        <w:spacing w:before="240"/>
        <w:ind w:firstLine="360"/>
        <w:jc w:val="both"/>
      </w:pPr>
      <w:r w:rsidRPr="00332B6D">
        <w:t>Noi propunem să efectuăm livrarea bunurilor descrise în Ofertă într-o</w:t>
      </w:r>
      <w:r w:rsidRPr="00332B6D">
        <w:rPr>
          <w:i/>
        </w:rPr>
        <w:t xml:space="preserve"> </w:t>
      </w:r>
      <w:r w:rsidRPr="00332B6D">
        <w:t xml:space="preserve">perioadă de ____________________ </w:t>
      </w:r>
      <w:r w:rsidRPr="00332B6D">
        <w:rPr>
          <w:i/>
        </w:rPr>
        <w:t xml:space="preserve">[cu cuvinte </w:t>
      </w:r>
      <w:proofErr w:type="spellStart"/>
      <w:r w:rsidRPr="00332B6D">
        <w:rPr>
          <w:i/>
        </w:rPr>
        <w:t>şi</w:t>
      </w:r>
      <w:proofErr w:type="spellEnd"/>
      <w:r w:rsidRPr="00332B6D">
        <w:rPr>
          <w:i/>
        </w:rPr>
        <w:t xml:space="preserve"> cifre]</w:t>
      </w:r>
      <w:r w:rsidRPr="00332B6D">
        <w:t xml:space="preserve"> _________ zile calendaristice de la data semnării Contractului.</w:t>
      </w:r>
    </w:p>
    <w:p w14:paraId="0258FE8A" w14:textId="77777777" w:rsidR="007A3ACD" w:rsidRPr="00332B6D" w:rsidRDefault="007A3ACD" w:rsidP="007A3ACD">
      <w:pPr>
        <w:jc w:val="both"/>
      </w:pPr>
    </w:p>
    <w:p w14:paraId="2B29A896" w14:textId="77777777" w:rsidR="007A3ACD" w:rsidRPr="00332B6D" w:rsidRDefault="007A3ACD" w:rsidP="007A3ACD">
      <w:pPr>
        <w:ind w:firstLine="360"/>
        <w:jc w:val="both"/>
      </w:pPr>
      <w:r w:rsidRPr="00332B6D">
        <w:t xml:space="preserve">Suma nu include taxele vamale, accizele, taxa de proceduri vamale și Taxa pe Valoarea Adăugată (TVA) în Moldova. </w:t>
      </w:r>
    </w:p>
    <w:p w14:paraId="78353BA9" w14:textId="77777777" w:rsidR="007A3ACD" w:rsidRPr="00332B6D" w:rsidRDefault="007A3ACD" w:rsidP="007A3ACD">
      <w:pPr>
        <w:jc w:val="both"/>
      </w:pPr>
    </w:p>
    <w:p w14:paraId="2D3EC9F1" w14:textId="77777777" w:rsidR="007A3ACD" w:rsidRPr="00332B6D" w:rsidRDefault="007A3ACD" w:rsidP="007A3ACD">
      <w:pPr>
        <w:ind w:firstLine="360"/>
        <w:jc w:val="both"/>
      </w:pPr>
      <w:r w:rsidRPr="00332B6D">
        <w:t>Această ofertă și acceptarea dumneavoastră scrisă vor constitui un Contract obligatoriu între noi. Înțelegem că nu sunteți obligat să acceptați cea mai mică cotație pe care o primiți sau orice Ofertă pe care o primiți.</w:t>
      </w:r>
    </w:p>
    <w:p w14:paraId="5CD5ECA7" w14:textId="77777777" w:rsidR="007A3ACD" w:rsidRPr="00332B6D" w:rsidRDefault="007A3ACD" w:rsidP="007A3ACD">
      <w:pPr>
        <w:jc w:val="both"/>
      </w:pPr>
    </w:p>
    <w:p w14:paraId="15E4B529" w14:textId="77777777" w:rsidR="007A3ACD" w:rsidRPr="00332B6D" w:rsidRDefault="007A3ACD" w:rsidP="007A3ACD">
      <w:pPr>
        <w:ind w:firstLine="360"/>
        <w:jc w:val="both"/>
      </w:pPr>
      <w:r w:rsidRPr="00332B6D">
        <w:t>Prin prezenta, confirmăm că această Ofertă respectă valabilitatea Ofertei solicitate în Cererea de cotații.</w:t>
      </w:r>
    </w:p>
    <w:p w14:paraId="0206AE5B" w14:textId="77777777" w:rsidR="007A3ACD" w:rsidRPr="00332B6D" w:rsidRDefault="007A3ACD" w:rsidP="007A3ACD">
      <w:pPr>
        <w:jc w:val="both"/>
      </w:pPr>
    </w:p>
    <w:p w14:paraId="555B7EF9" w14:textId="77777777" w:rsidR="007A3ACD" w:rsidRPr="00332B6D" w:rsidRDefault="007A3ACD" w:rsidP="007A3ACD">
      <w:pPr>
        <w:jc w:val="both"/>
      </w:pPr>
    </w:p>
    <w:p w14:paraId="3222ECDA" w14:textId="77777777" w:rsidR="007A3ACD" w:rsidRPr="00332B6D" w:rsidRDefault="007A3ACD" w:rsidP="007A3ACD">
      <w:pPr>
        <w:jc w:val="both"/>
      </w:pPr>
    </w:p>
    <w:p w14:paraId="00E5423D" w14:textId="77777777" w:rsidR="007A3ACD" w:rsidRPr="00332B6D" w:rsidRDefault="007A3ACD" w:rsidP="007A3ACD">
      <w:pPr>
        <w:jc w:val="both"/>
      </w:pPr>
      <w:proofErr w:type="spellStart"/>
      <w:r w:rsidRPr="00332B6D">
        <w:t>Semnatura</w:t>
      </w:r>
      <w:proofErr w:type="spellEnd"/>
      <w:r w:rsidRPr="00332B6D">
        <w:t xml:space="preserve"> autorizată:______________________________________</w:t>
      </w:r>
    </w:p>
    <w:p w14:paraId="762AC5DF" w14:textId="77777777" w:rsidR="007A3ACD" w:rsidRPr="00332B6D" w:rsidRDefault="007A3ACD" w:rsidP="007A3ACD">
      <w:pPr>
        <w:jc w:val="both"/>
      </w:pPr>
    </w:p>
    <w:p w14:paraId="61F5E031" w14:textId="77777777" w:rsidR="007A3ACD" w:rsidRPr="00332B6D" w:rsidRDefault="007A3ACD" w:rsidP="007A3ACD">
      <w:pPr>
        <w:jc w:val="both"/>
      </w:pPr>
      <w:r w:rsidRPr="00332B6D">
        <w:t>Numele și titlul semnatarului_________________________________</w:t>
      </w:r>
    </w:p>
    <w:p w14:paraId="30A697A3" w14:textId="77777777" w:rsidR="007A3ACD" w:rsidRPr="00332B6D" w:rsidRDefault="007A3ACD" w:rsidP="007A3ACD">
      <w:pPr>
        <w:jc w:val="both"/>
      </w:pPr>
      <w:r w:rsidRPr="00332B6D">
        <w:tab/>
      </w:r>
      <w:r w:rsidRPr="00332B6D">
        <w:tab/>
      </w:r>
      <w:r w:rsidRPr="00332B6D">
        <w:tab/>
      </w:r>
    </w:p>
    <w:p w14:paraId="021407E8" w14:textId="77777777" w:rsidR="007A3ACD" w:rsidRPr="00332B6D" w:rsidRDefault="007A3ACD" w:rsidP="007A3ACD">
      <w:pPr>
        <w:jc w:val="both"/>
      </w:pPr>
      <w:r w:rsidRPr="00332B6D">
        <w:t>Furnizorul:___________________________________________</w:t>
      </w:r>
    </w:p>
    <w:p w14:paraId="558011E4" w14:textId="77777777" w:rsidR="007A3ACD" w:rsidRPr="00332B6D" w:rsidRDefault="007A3ACD" w:rsidP="007A3ACD">
      <w:pPr>
        <w:jc w:val="both"/>
      </w:pPr>
    </w:p>
    <w:p w14:paraId="2D3B4407" w14:textId="77777777" w:rsidR="007A3ACD" w:rsidRPr="00332B6D" w:rsidRDefault="007A3ACD" w:rsidP="007A3ACD">
      <w:pPr>
        <w:jc w:val="both"/>
      </w:pPr>
      <w:r w:rsidRPr="00332B6D">
        <w:t>Adresa:</w:t>
      </w:r>
      <w:r w:rsidRPr="00332B6D">
        <w:tab/>
        <w:t>___________________________________________</w:t>
      </w:r>
    </w:p>
    <w:p w14:paraId="55AD961C" w14:textId="77777777" w:rsidR="007A3ACD" w:rsidRPr="00332B6D" w:rsidRDefault="007A3ACD" w:rsidP="007A3ACD">
      <w:pPr>
        <w:jc w:val="both"/>
      </w:pPr>
    </w:p>
    <w:p w14:paraId="7F649AA4" w14:textId="77777777" w:rsidR="007A3ACD" w:rsidRPr="00332B6D" w:rsidRDefault="007A3ACD" w:rsidP="007A3ACD">
      <w:pPr>
        <w:jc w:val="both"/>
      </w:pPr>
      <w:r w:rsidRPr="00332B6D">
        <w:t>Număr de telefon ___________________</w:t>
      </w:r>
    </w:p>
    <w:p w14:paraId="518D8A0D" w14:textId="77777777" w:rsidR="007A3ACD" w:rsidRPr="00332B6D" w:rsidRDefault="007A3ACD" w:rsidP="007A3ACD">
      <w:pPr>
        <w:jc w:val="both"/>
      </w:pPr>
    </w:p>
    <w:p w14:paraId="3DF5F3F5" w14:textId="77777777" w:rsidR="007A3ACD" w:rsidRPr="00332B6D" w:rsidRDefault="007A3ACD" w:rsidP="007A3ACD">
      <w:pPr>
        <w:jc w:val="both"/>
      </w:pPr>
    </w:p>
    <w:p w14:paraId="1F9CD2AD" w14:textId="77777777" w:rsidR="007A3ACD" w:rsidRPr="00332B6D" w:rsidRDefault="007A3ACD" w:rsidP="007A3ACD">
      <w:pPr>
        <w:jc w:val="both"/>
      </w:pPr>
    </w:p>
    <w:p w14:paraId="5E4AF410" w14:textId="77777777" w:rsidR="007A3ACD" w:rsidRPr="00332B6D" w:rsidRDefault="007A3ACD" w:rsidP="007A3ACD">
      <w:pPr>
        <w:spacing w:after="200" w:line="276" w:lineRule="auto"/>
        <w:rPr>
          <w:b/>
          <w:bCs/>
        </w:rPr>
      </w:pPr>
    </w:p>
    <w:p w14:paraId="7C81F302" w14:textId="77777777" w:rsidR="007A3ACD" w:rsidRPr="00332B6D" w:rsidRDefault="007A3ACD" w:rsidP="007A3ACD">
      <w:pPr>
        <w:spacing w:after="200" w:line="276" w:lineRule="auto"/>
        <w:rPr>
          <w:b/>
          <w:bCs/>
        </w:rPr>
      </w:pPr>
    </w:p>
    <w:p w14:paraId="205494D5" w14:textId="77777777" w:rsidR="007A3ACD" w:rsidRPr="00332B6D" w:rsidRDefault="007A3ACD" w:rsidP="007A3ACD">
      <w:pPr>
        <w:spacing w:after="200" w:line="276" w:lineRule="auto"/>
        <w:rPr>
          <w:b/>
          <w:bCs/>
        </w:rPr>
      </w:pPr>
    </w:p>
    <w:p w14:paraId="67DE61A7" w14:textId="77777777" w:rsidR="007A3ACD" w:rsidRPr="00332B6D" w:rsidRDefault="007A3ACD" w:rsidP="007A3ACD">
      <w:pPr>
        <w:jc w:val="center"/>
        <w:rPr>
          <w:b/>
          <w:u w:val="single"/>
        </w:rPr>
      </w:pPr>
    </w:p>
    <w:p w14:paraId="59553F4C" w14:textId="77777777" w:rsidR="007A3ACD" w:rsidRPr="00332B6D" w:rsidRDefault="007A3ACD" w:rsidP="007A3ACD">
      <w:pPr>
        <w:jc w:val="center"/>
        <w:rPr>
          <w:b/>
          <w:u w:val="single"/>
        </w:rPr>
      </w:pPr>
    </w:p>
    <w:p w14:paraId="366A3B93" w14:textId="77777777" w:rsidR="007A3ACD" w:rsidRPr="00332B6D" w:rsidRDefault="007A3ACD" w:rsidP="007A3ACD">
      <w:pPr>
        <w:jc w:val="center"/>
        <w:rPr>
          <w:b/>
          <w:u w:val="single"/>
        </w:rPr>
      </w:pPr>
      <w:r w:rsidRPr="00332B6D">
        <w:rPr>
          <w:b/>
          <w:u w:val="single"/>
        </w:rPr>
        <w:lastRenderedPageBreak/>
        <w:t>Termenii și condițiile de livrare</w:t>
      </w:r>
    </w:p>
    <w:p w14:paraId="247C3EA3" w14:textId="77777777" w:rsidR="007A3ACD" w:rsidRPr="00332B6D" w:rsidRDefault="007A3ACD" w:rsidP="007A3ACD">
      <w:pPr>
        <w:jc w:val="both"/>
      </w:pPr>
    </w:p>
    <w:p w14:paraId="4D7BAA96" w14:textId="5DC76055" w:rsidR="007A3ACD" w:rsidRPr="00332B6D" w:rsidRDefault="007A3ACD" w:rsidP="007A3ACD">
      <w:pPr>
        <w:numPr>
          <w:ilvl w:val="0"/>
          <w:numId w:val="9"/>
        </w:numPr>
        <w:jc w:val="both"/>
        <w:rPr>
          <w:bCs/>
        </w:rPr>
      </w:pPr>
      <w:r w:rsidRPr="00332B6D">
        <w:rPr>
          <w:b/>
          <w:bCs/>
        </w:rPr>
        <w:t>Denumirea subproiectului:</w:t>
      </w:r>
      <w:r w:rsidR="007960CC" w:rsidRPr="00332B6D">
        <w:rPr>
          <w:i/>
          <w:iCs/>
          <w:color w:val="000000" w:themeColor="text1"/>
        </w:rPr>
        <w:t xml:space="preserve"> </w:t>
      </w:r>
      <w:r w:rsidR="006E7CF7" w:rsidRPr="00332B6D">
        <w:rPr>
          <w:i/>
          <w:iCs/>
          <w:color w:val="000000" w:themeColor="text1"/>
        </w:rPr>
        <w:t>„</w:t>
      </w:r>
      <w:r w:rsidR="006E7CF7"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6E7CF7" w:rsidRPr="00332B6D">
        <w:rPr>
          <w:i/>
          <w:iCs/>
          <w:color w:val="000000" w:themeColor="text1"/>
        </w:rPr>
        <w:t xml:space="preserve"> (ACRVP)”</w:t>
      </w:r>
    </w:p>
    <w:p w14:paraId="4A64A9D8" w14:textId="7DD26FD8" w:rsidR="006E7CF7" w:rsidRPr="00332B6D" w:rsidRDefault="007A3ACD" w:rsidP="006E7CF7">
      <w:pPr>
        <w:tabs>
          <w:tab w:val="left" w:pos="426"/>
        </w:tabs>
        <w:spacing w:after="120"/>
      </w:pPr>
      <w:r w:rsidRPr="00332B6D">
        <w:rPr>
          <w:b/>
          <w:bCs/>
        </w:rPr>
        <w:t>Cumpărător:</w:t>
      </w:r>
      <w:r w:rsidRPr="00332B6D">
        <w:rPr>
          <w:bCs/>
        </w:rPr>
        <w:t xml:space="preserve"> </w:t>
      </w:r>
      <w:r w:rsidR="006E7CF7" w:rsidRPr="00332B6D">
        <w:t xml:space="preserve"> </w:t>
      </w:r>
      <w:r w:rsidR="00810A13" w:rsidRPr="00332B6D">
        <w:t xml:space="preserve"> Instituția Publică </w:t>
      </w:r>
      <w:r w:rsidR="006E7CF7" w:rsidRPr="00332B6D">
        <w:t>Universitatea Pedagogică de Stat „Ion Creangă” din Chișinău</w:t>
      </w:r>
    </w:p>
    <w:p w14:paraId="1C4C1F40" w14:textId="607D8503" w:rsidR="007A3ACD" w:rsidRPr="00332B6D" w:rsidRDefault="007A3ACD" w:rsidP="007A3ACD">
      <w:pPr>
        <w:jc w:val="both"/>
        <w:rPr>
          <w:bCs/>
        </w:rPr>
      </w:pPr>
    </w:p>
    <w:p w14:paraId="2F579D2A" w14:textId="77777777" w:rsidR="007A3ACD" w:rsidRPr="00332B6D" w:rsidRDefault="007A3ACD" w:rsidP="007A3ACD">
      <w:pPr>
        <w:jc w:val="both"/>
        <w:rPr>
          <w:bCs/>
        </w:rPr>
      </w:pPr>
    </w:p>
    <w:p w14:paraId="4F350F9A" w14:textId="77777777" w:rsidR="007A3ACD" w:rsidRPr="00332B6D" w:rsidRDefault="007A3ACD" w:rsidP="007A3ACD">
      <w:pPr>
        <w:jc w:val="both"/>
        <w:rPr>
          <w:bCs/>
        </w:rPr>
      </w:pPr>
    </w:p>
    <w:p w14:paraId="41A45B64" w14:textId="77777777" w:rsidR="007A3ACD" w:rsidRPr="00332B6D" w:rsidRDefault="007A3ACD" w:rsidP="007A3ACD">
      <w:pPr>
        <w:numPr>
          <w:ilvl w:val="0"/>
          <w:numId w:val="11"/>
        </w:numPr>
        <w:tabs>
          <w:tab w:val="left" w:pos="720"/>
        </w:tabs>
        <w:ind w:hanging="720"/>
        <w:jc w:val="both"/>
        <w:rPr>
          <w:b/>
          <w:u w:val="single"/>
        </w:rPr>
      </w:pPr>
      <w:r w:rsidRPr="00332B6D">
        <w:rPr>
          <w:b/>
          <w:u w:val="single"/>
        </w:rPr>
        <w:t>Tabelul de prețuri și livrare</w:t>
      </w:r>
    </w:p>
    <w:p w14:paraId="5952DA00" w14:textId="77777777" w:rsidR="007A3ACD" w:rsidRPr="00332B6D" w:rsidRDefault="007A3ACD" w:rsidP="007A3ACD">
      <w:pPr>
        <w:jc w:val="both"/>
        <w:rPr>
          <w:bCs/>
          <w:u w:val="singl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1"/>
        <w:gridCol w:w="3289"/>
        <w:gridCol w:w="1105"/>
        <w:gridCol w:w="1134"/>
        <w:gridCol w:w="1701"/>
        <w:gridCol w:w="2297"/>
      </w:tblGrid>
      <w:tr w:rsidR="007A3ACD" w:rsidRPr="00332B6D" w14:paraId="3F6A6CAB" w14:textId="77777777" w:rsidTr="00810A13">
        <w:trPr>
          <w:cantSplit/>
          <w:trHeight w:val="1378"/>
        </w:trPr>
        <w:tc>
          <w:tcPr>
            <w:tcW w:w="681" w:type="dxa"/>
            <w:shd w:val="clear" w:color="auto" w:fill="FFFFFF" w:themeFill="background1"/>
          </w:tcPr>
          <w:p w14:paraId="5A822790" w14:textId="2FE06B99" w:rsidR="007A3ACD" w:rsidRPr="00332B6D" w:rsidRDefault="007A3ACD" w:rsidP="00112C17">
            <w:pPr>
              <w:jc w:val="center"/>
              <w:rPr>
                <w:color w:val="000000"/>
                <w:sz w:val="22"/>
                <w:szCs w:val="22"/>
              </w:rPr>
            </w:pPr>
            <w:r w:rsidRPr="00332B6D">
              <w:rPr>
                <w:b/>
                <w:bCs/>
                <w:color w:val="000000"/>
                <w:sz w:val="22"/>
                <w:szCs w:val="22"/>
              </w:rPr>
              <w:t>Lot n</w:t>
            </w:r>
            <w:r w:rsidR="00D61672" w:rsidRPr="00332B6D">
              <w:rPr>
                <w:b/>
                <w:bCs/>
                <w:color w:val="000000"/>
                <w:sz w:val="22"/>
                <w:szCs w:val="22"/>
              </w:rPr>
              <w:t>r</w:t>
            </w:r>
            <w:r w:rsidRPr="00332B6D">
              <w:rPr>
                <w:b/>
                <w:bCs/>
                <w:color w:val="000000"/>
                <w:sz w:val="22"/>
                <w:szCs w:val="22"/>
              </w:rPr>
              <w:t>.</w:t>
            </w:r>
          </w:p>
        </w:tc>
        <w:tc>
          <w:tcPr>
            <w:tcW w:w="3289" w:type="dxa"/>
            <w:shd w:val="clear" w:color="auto" w:fill="FFFFFF" w:themeFill="background1"/>
          </w:tcPr>
          <w:p w14:paraId="4E3498ED" w14:textId="77777777" w:rsidR="007A3ACD" w:rsidRPr="00332B6D" w:rsidRDefault="007A3ACD" w:rsidP="00112C17">
            <w:pPr>
              <w:jc w:val="center"/>
              <w:rPr>
                <w:bCs/>
                <w:color w:val="000000"/>
                <w:sz w:val="22"/>
                <w:szCs w:val="22"/>
              </w:rPr>
            </w:pPr>
            <w:r w:rsidRPr="00332B6D">
              <w:rPr>
                <w:b/>
                <w:bCs/>
                <w:color w:val="000000"/>
                <w:sz w:val="22"/>
                <w:szCs w:val="22"/>
              </w:rPr>
              <w:t>Descrierea bunurilor</w:t>
            </w:r>
          </w:p>
        </w:tc>
        <w:tc>
          <w:tcPr>
            <w:tcW w:w="1105" w:type="dxa"/>
            <w:shd w:val="clear" w:color="auto" w:fill="FFFFFF" w:themeFill="background1"/>
          </w:tcPr>
          <w:p w14:paraId="52DB9F3A" w14:textId="77777777" w:rsidR="007A3ACD" w:rsidRPr="00332B6D" w:rsidRDefault="007A3ACD" w:rsidP="00112C17">
            <w:pPr>
              <w:rPr>
                <w:bCs/>
                <w:color w:val="000000"/>
                <w:sz w:val="22"/>
                <w:szCs w:val="22"/>
              </w:rPr>
            </w:pPr>
            <w:r w:rsidRPr="00332B6D">
              <w:rPr>
                <w:b/>
                <w:bCs/>
                <w:color w:val="000000"/>
                <w:sz w:val="22"/>
                <w:szCs w:val="22"/>
              </w:rPr>
              <w:t>Cant.</w:t>
            </w:r>
          </w:p>
        </w:tc>
        <w:tc>
          <w:tcPr>
            <w:tcW w:w="1134" w:type="dxa"/>
            <w:shd w:val="clear" w:color="auto" w:fill="FFFFFF" w:themeFill="background1"/>
          </w:tcPr>
          <w:p w14:paraId="4E7859D3" w14:textId="77777777" w:rsidR="007A3ACD" w:rsidRPr="00332B6D" w:rsidRDefault="007A3ACD" w:rsidP="00112C17">
            <w:pPr>
              <w:jc w:val="center"/>
              <w:rPr>
                <w:b/>
                <w:bCs/>
                <w:color w:val="000000"/>
                <w:sz w:val="22"/>
                <w:szCs w:val="22"/>
              </w:rPr>
            </w:pPr>
            <w:r w:rsidRPr="00332B6D">
              <w:rPr>
                <w:b/>
                <w:bCs/>
                <w:color w:val="000000"/>
                <w:sz w:val="22"/>
                <w:szCs w:val="22"/>
              </w:rPr>
              <w:t>Preț unitar, valută</w:t>
            </w:r>
          </w:p>
          <w:p w14:paraId="7A1AC0C0" w14:textId="77777777" w:rsidR="007A3ACD" w:rsidRPr="00332B6D" w:rsidRDefault="007A3ACD" w:rsidP="00112C17">
            <w:pPr>
              <w:jc w:val="center"/>
              <w:rPr>
                <w:bCs/>
                <w:color w:val="000000"/>
                <w:sz w:val="22"/>
                <w:szCs w:val="22"/>
              </w:rPr>
            </w:pPr>
          </w:p>
        </w:tc>
        <w:tc>
          <w:tcPr>
            <w:tcW w:w="1701" w:type="dxa"/>
            <w:shd w:val="clear" w:color="auto" w:fill="FFFFFF" w:themeFill="background1"/>
          </w:tcPr>
          <w:p w14:paraId="6F61826E" w14:textId="77777777" w:rsidR="007A3ACD" w:rsidRPr="00332B6D" w:rsidRDefault="007A3ACD" w:rsidP="00112C17">
            <w:pPr>
              <w:jc w:val="center"/>
              <w:rPr>
                <w:bCs/>
                <w:color w:val="000000"/>
                <w:sz w:val="22"/>
                <w:szCs w:val="22"/>
              </w:rPr>
            </w:pPr>
            <w:r w:rsidRPr="00332B6D">
              <w:rPr>
                <w:b/>
                <w:bCs/>
                <w:color w:val="000000"/>
                <w:sz w:val="22"/>
                <w:szCs w:val="22"/>
              </w:rPr>
              <w:t>Prețul total la destinația finală, inclusiv instalarea</w:t>
            </w:r>
          </w:p>
        </w:tc>
        <w:tc>
          <w:tcPr>
            <w:tcW w:w="2297" w:type="dxa"/>
            <w:shd w:val="clear" w:color="auto" w:fill="auto"/>
          </w:tcPr>
          <w:p w14:paraId="0AD59965" w14:textId="77777777" w:rsidR="007A3ACD" w:rsidRPr="00332B6D" w:rsidRDefault="007A3ACD" w:rsidP="00112C17">
            <w:pPr>
              <w:jc w:val="center"/>
              <w:rPr>
                <w:bCs/>
                <w:color w:val="000000"/>
                <w:sz w:val="22"/>
                <w:szCs w:val="22"/>
              </w:rPr>
            </w:pPr>
            <w:r w:rsidRPr="00332B6D">
              <w:rPr>
                <w:b/>
                <w:bCs/>
                <w:color w:val="000000"/>
                <w:sz w:val="22"/>
                <w:szCs w:val="22"/>
              </w:rPr>
              <w:t>Termenul de livrare</w:t>
            </w:r>
          </w:p>
        </w:tc>
      </w:tr>
      <w:tr w:rsidR="00810A13" w:rsidRPr="00332B6D" w14:paraId="411796C4" w14:textId="77777777" w:rsidTr="000C528E">
        <w:tc>
          <w:tcPr>
            <w:tcW w:w="681" w:type="dxa"/>
            <w:shd w:val="clear" w:color="auto" w:fill="FFFFFF" w:themeFill="background1"/>
            <w:vAlign w:val="center"/>
          </w:tcPr>
          <w:p w14:paraId="70D79FB4" w14:textId="77777777" w:rsidR="00810A13" w:rsidRPr="00332B6D" w:rsidRDefault="00810A13" w:rsidP="00810A13">
            <w:pPr>
              <w:pStyle w:val="Listparagraf"/>
              <w:numPr>
                <w:ilvl w:val="0"/>
                <w:numId w:val="20"/>
              </w:numPr>
              <w:jc w:val="center"/>
              <w:rPr>
                <w:bCs/>
                <w:u w:val="single"/>
              </w:rPr>
            </w:pPr>
          </w:p>
        </w:tc>
        <w:tc>
          <w:tcPr>
            <w:tcW w:w="3289" w:type="dxa"/>
            <w:shd w:val="clear" w:color="auto" w:fill="FFFFFF" w:themeFill="background1"/>
          </w:tcPr>
          <w:p w14:paraId="1B16B674" w14:textId="68F11E5D" w:rsidR="00810A13" w:rsidRPr="00332B6D" w:rsidRDefault="00810A13" w:rsidP="00810A13">
            <w:pPr>
              <w:pStyle w:val="Listparagraf"/>
              <w:tabs>
                <w:tab w:val="left" w:pos="1905"/>
                <w:tab w:val="left" w:pos="3615"/>
              </w:tabs>
              <w:ind w:left="360"/>
            </w:pPr>
            <w:r w:rsidRPr="00332B6D">
              <w:t xml:space="preserve">Echipamente de rețea </w:t>
            </w:r>
            <w:r w:rsidRPr="00332B6D">
              <w:rPr>
                <w:bCs/>
              </w:rPr>
              <w:t>(</w:t>
            </w:r>
            <w:proofErr w:type="spellStart"/>
            <w:r w:rsidRPr="00332B6D">
              <w:rPr>
                <w:bCs/>
              </w:rPr>
              <w:t>Swi</w:t>
            </w:r>
            <w:r w:rsidR="004B67B4" w:rsidRPr="00332B6D">
              <w:rPr>
                <w:bCs/>
              </w:rPr>
              <w:t>t</w:t>
            </w:r>
            <w:r w:rsidRPr="00332B6D">
              <w:rPr>
                <w:bCs/>
              </w:rPr>
              <w:t>ch</w:t>
            </w:r>
            <w:proofErr w:type="spellEnd"/>
            <w:r w:rsidRPr="00332B6D">
              <w:rPr>
                <w:bCs/>
              </w:rPr>
              <w:t xml:space="preserve"> Central)</w:t>
            </w:r>
          </w:p>
        </w:tc>
        <w:tc>
          <w:tcPr>
            <w:tcW w:w="1105" w:type="dxa"/>
            <w:shd w:val="clear" w:color="auto" w:fill="FFFFFF" w:themeFill="background1"/>
          </w:tcPr>
          <w:p w14:paraId="51622F92" w14:textId="37FC0AA6" w:rsidR="00810A13" w:rsidRPr="00332B6D" w:rsidRDefault="00810A13" w:rsidP="00810A13">
            <w:pPr>
              <w:jc w:val="center"/>
              <w:rPr>
                <w:bCs/>
              </w:rPr>
            </w:pPr>
            <w:r w:rsidRPr="00332B6D">
              <w:rPr>
                <w:bCs/>
              </w:rPr>
              <w:t>1 bucată</w:t>
            </w:r>
          </w:p>
        </w:tc>
        <w:tc>
          <w:tcPr>
            <w:tcW w:w="1134" w:type="dxa"/>
            <w:shd w:val="clear" w:color="auto" w:fill="FFFFFF" w:themeFill="background1"/>
          </w:tcPr>
          <w:p w14:paraId="3EC7CD0E" w14:textId="606072B9" w:rsidR="00810A13" w:rsidRPr="00332B6D" w:rsidRDefault="00810A13" w:rsidP="00810A13">
            <w:pPr>
              <w:jc w:val="both"/>
              <w:rPr>
                <w:bCs/>
                <w:u w:val="single"/>
              </w:rPr>
            </w:pPr>
          </w:p>
        </w:tc>
        <w:tc>
          <w:tcPr>
            <w:tcW w:w="1701" w:type="dxa"/>
            <w:shd w:val="clear" w:color="auto" w:fill="FFFFFF" w:themeFill="background1"/>
          </w:tcPr>
          <w:p w14:paraId="121263D6" w14:textId="3D682BAD" w:rsidR="00810A13" w:rsidRPr="00332B6D" w:rsidRDefault="00810A13" w:rsidP="00810A13">
            <w:pPr>
              <w:jc w:val="both"/>
              <w:rPr>
                <w:bCs/>
                <w:u w:val="single"/>
              </w:rPr>
            </w:pPr>
          </w:p>
        </w:tc>
        <w:tc>
          <w:tcPr>
            <w:tcW w:w="2297" w:type="dxa"/>
            <w:vMerge w:val="restart"/>
            <w:shd w:val="clear" w:color="auto" w:fill="auto"/>
            <w:vAlign w:val="center"/>
          </w:tcPr>
          <w:p w14:paraId="668CC2BC" w14:textId="78BE8262" w:rsidR="00810A13" w:rsidRPr="00332B6D" w:rsidRDefault="004B67B4" w:rsidP="00810A13">
            <w:pPr>
              <w:jc w:val="center"/>
              <w:rPr>
                <w:bCs/>
              </w:rPr>
            </w:pPr>
            <w:r w:rsidRPr="00332B6D">
              <w:rPr>
                <w:bCs/>
              </w:rPr>
              <w:t>Livrarea și instalarea</w:t>
            </w:r>
            <w:r w:rsidRPr="00332B6D">
              <w:rPr>
                <w:bCs/>
                <w:i/>
                <w:iCs/>
              </w:rPr>
              <w:t xml:space="preserve"> </w:t>
            </w:r>
            <w:r w:rsidRPr="00332B6D">
              <w:rPr>
                <w:bCs/>
              </w:rPr>
              <w:t>se va efectua în termen de trei luni de la data semnării contractului.</w:t>
            </w:r>
          </w:p>
        </w:tc>
      </w:tr>
      <w:tr w:rsidR="00810A13" w:rsidRPr="00332B6D" w14:paraId="2A667C0E" w14:textId="77777777" w:rsidTr="000C528E">
        <w:tc>
          <w:tcPr>
            <w:tcW w:w="681" w:type="dxa"/>
            <w:shd w:val="clear" w:color="auto" w:fill="FFFFFF" w:themeFill="background1"/>
            <w:vAlign w:val="center"/>
          </w:tcPr>
          <w:p w14:paraId="40FFA955" w14:textId="77777777" w:rsidR="00810A13" w:rsidRPr="00332B6D" w:rsidRDefault="00810A13" w:rsidP="00810A13">
            <w:pPr>
              <w:pStyle w:val="Listparagraf"/>
              <w:numPr>
                <w:ilvl w:val="0"/>
                <w:numId w:val="20"/>
              </w:numPr>
              <w:jc w:val="center"/>
              <w:rPr>
                <w:bCs/>
                <w:u w:val="single"/>
              </w:rPr>
            </w:pPr>
          </w:p>
        </w:tc>
        <w:tc>
          <w:tcPr>
            <w:tcW w:w="3289" w:type="dxa"/>
            <w:shd w:val="clear" w:color="auto" w:fill="FFFFFF" w:themeFill="background1"/>
          </w:tcPr>
          <w:p w14:paraId="2B0FEA56" w14:textId="05479552" w:rsidR="00810A13" w:rsidRPr="00332B6D" w:rsidRDefault="00810A13" w:rsidP="00810A13">
            <w:pPr>
              <w:pStyle w:val="Listparagraf"/>
              <w:tabs>
                <w:tab w:val="left" w:pos="1905"/>
                <w:tab w:val="left" w:pos="3615"/>
              </w:tabs>
              <w:ind w:left="360"/>
            </w:pPr>
            <w:r w:rsidRPr="00332B6D">
              <w:t>Camere  video</w:t>
            </w:r>
          </w:p>
        </w:tc>
        <w:tc>
          <w:tcPr>
            <w:tcW w:w="1105" w:type="dxa"/>
            <w:shd w:val="clear" w:color="auto" w:fill="FFFFFF" w:themeFill="background1"/>
          </w:tcPr>
          <w:p w14:paraId="1C9DB186" w14:textId="108A25D8" w:rsidR="00810A13" w:rsidRPr="00332B6D" w:rsidRDefault="00810A13" w:rsidP="00810A13">
            <w:pPr>
              <w:jc w:val="center"/>
              <w:rPr>
                <w:bCs/>
              </w:rPr>
            </w:pPr>
            <w:r w:rsidRPr="00332B6D">
              <w:rPr>
                <w:bCs/>
              </w:rPr>
              <w:t>2 bucăți</w:t>
            </w:r>
          </w:p>
        </w:tc>
        <w:tc>
          <w:tcPr>
            <w:tcW w:w="1134" w:type="dxa"/>
            <w:shd w:val="clear" w:color="auto" w:fill="FFFFFF" w:themeFill="background1"/>
          </w:tcPr>
          <w:p w14:paraId="68B011B5" w14:textId="6EC34D09" w:rsidR="00810A13" w:rsidRPr="00332B6D" w:rsidRDefault="00810A13" w:rsidP="00810A13">
            <w:pPr>
              <w:jc w:val="both"/>
              <w:rPr>
                <w:bCs/>
                <w:u w:val="single"/>
              </w:rPr>
            </w:pPr>
          </w:p>
        </w:tc>
        <w:tc>
          <w:tcPr>
            <w:tcW w:w="1701" w:type="dxa"/>
            <w:shd w:val="clear" w:color="auto" w:fill="FFFFFF" w:themeFill="background1"/>
          </w:tcPr>
          <w:p w14:paraId="45A43727" w14:textId="6F1E0C1B" w:rsidR="00810A13" w:rsidRPr="00332B6D" w:rsidRDefault="00810A13" w:rsidP="00810A13">
            <w:pPr>
              <w:jc w:val="both"/>
              <w:rPr>
                <w:bCs/>
                <w:u w:val="single"/>
              </w:rPr>
            </w:pPr>
          </w:p>
        </w:tc>
        <w:tc>
          <w:tcPr>
            <w:tcW w:w="2297" w:type="dxa"/>
            <w:vMerge/>
            <w:shd w:val="clear" w:color="auto" w:fill="auto"/>
            <w:vAlign w:val="center"/>
          </w:tcPr>
          <w:p w14:paraId="47E4AA4F" w14:textId="77777777" w:rsidR="00810A13" w:rsidRPr="00332B6D" w:rsidRDefault="00810A13" w:rsidP="00810A13">
            <w:pPr>
              <w:jc w:val="center"/>
            </w:pPr>
          </w:p>
        </w:tc>
      </w:tr>
      <w:tr w:rsidR="00810A13" w:rsidRPr="00332B6D" w14:paraId="0D76F1F7" w14:textId="77777777" w:rsidTr="000C528E">
        <w:tc>
          <w:tcPr>
            <w:tcW w:w="681" w:type="dxa"/>
            <w:shd w:val="clear" w:color="auto" w:fill="FFFFFF" w:themeFill="background1"/>
            <w:vAlign w:val="center"/>
          </w:tcPr>
          <w:p w14:paraId="38B1F962" w14:textId="77777777" w:rsidR="00810A13" w:rsidRPr="00332B6D" w:rsidRDefault="00810A13" w:rsidP="00810A13">
            <w:pPr>
              <w:rPr>
                <w:bCs/>
              </w:rPr>
            </w:pPr>
            <w:r w:rsidRPr="00332B6D">
              <w:rPr>
                <w:bCs/>
              </w:rPr>
              <w:t>3.</w:t>
            </w:r>
          </w:p>
        </w:tc>
        <w:tc>
          <w:tcPr>
            <w:tcW w:w="3289" w:type="dxa"/>
            <w:shd w:val="clear" w:color="auto" w:fill="FFFFFF" w:themeFill="background1"/>
          </w:tcPr>
          <w:p w14:paraId="1EB8E558" w14:textId="53103B50" w:rsidR="00810A13" w:rsidRPr="00332B6D" w:rsidRDefault="00810A13" w:rsidP="00810A13">
            <w:pPr>
              <w:pStyle w:val="Listparagraf"/>
              <w:tabs>
                <w:tab w:val="left" w:pos="1905"/>
                <w:tab w:val="left" w:pos="3615"/>
              </w:tabs>
              <w:ind w:left="360"/>
            </w:pPr>
            <w:r w:rsidRPr="00332B6D">
              <w:t>Camere supraveghere video</w:t>
            </w:r>
          </w:p>
        </w:tc>
        <w:tc>
          <w:tcPr>
            <w:tcW w:w="1105" w:type="dxa"/>
            <w:shd w:val="clear" w:color="auto" w:fill="FFFFFF" w:themeFill="background1"/>
          </w:tcPr>
          <w:p w14:paraId="3643120C" w14:textId="27AE3BB9" w:rsidR="00810A13" w:rsidRPr="00332B6D" w:rsidRDefault="00810A13" w:rsidP="00810A13">
            <w:pPr>
              <w:jc w:val="center"/>
              <w:rPr>
                <w:bCs/>
              </w:rPr>
            </w:pPr>
            <w:r w:rsidRPr="00332B6D">
              <w:rPr>
                <w:bCs/>
              </w:rPr>
              <w:t>32 bucăți</w:t>
            </w:r>
          </w:p>
        </w:tc>
        <w:tc>
          <w:tcPr>
            <w:tcW w:w="1134" w:type="dxa"/>
            <w:shd w:val="clear" w:color="auto" w:fill="FFFFFF" w:themeFill="background1"/>
          </w:tcPr>
          <w:p w14:paraId="46182F39" w14:textId="2746658A" w:rsidR="00810A13" w:rsidRPr="00332B6D" w:rsidRDefault="00810A13" w:rsidP="00810A13">
            <w:pPr>
              <w:jc w:val="both"/>
              <w:rPr>
                <w:bCs/>
                <w:u w:val="single"/>
              </w:rPr>
            </w:pPr>
          </w:p>
        </w:tc>
        <w:tc>
          <w:tcPr>
            <w:tcW w:w="1701" w:type="dxa"/>
            <w:shd w:val="clear" w:color="auto" w:fill="FFFFFF" w:themeFill="background1"/>
          </w:tcPr>
          <w:p w14:paraId="28D887E2" w14:textId="556F3B65" w:rsidR="00810A13" w:rsidRPr="00332B6D" w:rsidRDefault="00810A13" w:rsidP="00810A13">
            <w:pPr>
              <w:jc w:val="both"/>
              <w:rPr>
                <w:bCs/>
                <w:u w:val="single"/>
              </w:rPr>
            </w:pPr>
          </w:p>
        </w:tc>
        <w:tc>
          <w:tcPr>
            <w:tcW w:w="2297" w:type="dxa"/>
            <w:vMerge/>
            <w:shd w:val="clear" w:color="auto" w:fill="auto"/>
            <w:vAlign w:val="center"/>
          </w:tcPr>
          <w:p w14:paraId="15E1AB57" w14:textId="77777777" w:rsidR="00810A13" w:rsidRPr="00332B6D" w:rsidRDefault="00810A13" w:rsidP="00810A13">
            <w:pPr>
              <w:jc w:val="center"/>
            </w:pPr>
          </w:p>
        </w:tc>
      </w:tr>
    </w:tbl>
    <w:p w14:paraId="272D3D8A" w14:textId="77777777" w:rsidR="007A3ACD" w:rsidRPr="00332B6D" w:rsidRDefault="007A3ACD" w:rsidP="007A3ACD">
      <w:pPr>
        <w:jc w:val="both"/>
        <w:rPr>
          <w:bCs/>
          <w:u w:val="single"/>
        </w:rPr>
      </w:pPr>
    </w:p>
    <w:p w14:paraId="0D9EA270" w14:textId="77777777" w:rsidR="007A3ACD" w:rsidRPr="00332B6D" w:rsidRDefault="007A3ACD" w:rsidP="007A3ACD">
      <w:pPr>
        <w:jc w:val="both"/>
        <w:rPr>
          <w:b/>
          <w:bCs/>
          <w:i/>
          <w:u w:val="single"/>
        </w:rPr>
      </w:pPr>
      <w:r w:rsidRPr="00332B6D">
        <w:rPr>
          <w:b/>
          <w:bCs/>
          <w:i/>
          <w:u w:val="single"/>
        </w:rPr>
        <w:t>Notă: În cazul unei discrepanțe între prețul unitar și Totalul derivat din prețul unitar, prețul unitar va prevala. Dacă Furnizorul refuză să accepte corectarea, oferta sa va fi respinsă.</w:t>
      </w:r>
    </w:p>
    <w:p w14:paraId="19CA6B39" w14:textId="77777777" w:rsidR="007A3ACD" w:rsidRPr="00332B6D" w:rsidRDefault="007A3ACD" w:rsidP="007A3ACD">
      <w:pPr>
        <w:jc w:val="both"/>
        <w:rPr>
          <w:bCs/>
          <w:u w:val="single"/>
        </w:rPr>
      </w:pPr>
    </w:p>
    <w:p w14:paraId="05801698" w14:textId="77777777" w:rsidR="007A3ACD" w:rsidRPr="00332B6D" w:rsidRDefault="007A3ACD" w:rsidP="007A3ACD">
      <w:pPr>
        <w:numPr>
          <w:ilvl w:val="0"/>
          <w:numId w:val="11"/>
        </w:numPr>
        <w:tabs>
          <w:tab w:val="clear" w:pos="720"/>
          <w:tab w:val="left" w:pos="426"/>
        </w:tabs>
        <w:ind w:left="284" w:hanging="284"/>
        <w:jc w:val="both"/>
        <w:rPr>
          <w:bCs/>
        </w:rPr>
      </w:pPr>
      <w:proofErr w:type="spellStart"/>
      <w:r w:rsidRPr="00332B6D">
        <w:rPr>
          <w:b/>
        </w:rPr>
        <w:t>Preţ</w:t>
      </w:r>
      <w:proofErr w:type="spellEnd"/>
      <w:r w:rsidRPr="00332B6D">
        <w:rPr>
          <w:b/>
        </w:rPr>
        <w:t xml:space="preserve"> fix: </w:t>
      </w:r>
      <w:proofErr w:type="spellStart"/>
      <w:r w:rsidRPr="00332B6D">
        <w:t>Preţurile</w:t>
      </w:r>
      <w:proofErr w:type="spellEnd"/>
      <w:r w:rsidRPr="00332B6D">
        <w:t xml:space="preserve"> indicate mai sus sunt ferme </w:t>
      </w:r>
      <w:proofErr w:type="spellStart"/>
      <w:r w:rsidRPr="00332B6D">
        <w:t>şi</w:t>
      </w:r>
      <w:proofErr w:type="spellEnd"/>
      <w:r w:rsidRPr="00332B6D">
        <w:t xml:space="preserve"> fixe </w:t>
      </w:r>
      <w:proofErr w:type="spellStart"/>
      <w:r w:rsidRPr="00332B6D">
        <w:t>şi</w:t>
      </w:r>
      <w:proofErr w:type="spellEnd"/>
      <w:r w:rsidRPr="00332B6D">
        <w:t xml:space="preserve"> nu pot fi modificate pe durata </w:t>
      </w:r>
      <w:proofErr w:type="spellStart"/>
      <w:r w:rsidRPr="00332B6D">
        <w:t>valabilităţii</w:t>
      </w:r>
      <w:proofErr w:type="spellEnd"/>
      <w:r w:rsidRPr="00332B6D">
        <w:t xml:space="preserve"> contractului. </w:t>
      </w:r>
    </w:p>
    <w:p w14:paraId="1DEF7121" w14:textId="77777777" w:rsidR="007A3ACD" w:rsidRPr="00332B6D" w:rsidRDefault="007A3ACD" w:rsidP="007A3ACD">
      <w:pPr>
        <w:tabs>
          <w:tab w:val="left" w:pos="426"/>
        </w:tabs>
        <w:jc w:val="both"/>
        <w:rPr>
          <w:bCs/>
        </w:rPr>
      </w:pPr>
      <w:r w:rsidRPr="00332B6D">
        <w:rPr>
          <w:b/>
          <w:i/>
          <w:szCs w:val="18"/>
        </w:rPr>
        <w:t xml:space="preserve">Toate prețurile vor fi scutite de TVA cu drept de deducere. (conform Hotărârii Guvernului nr. 246 din 08 aprilie 2010 cu ultimele modificări </w:t>
      </w:r>
      <w:proofErr w:type="spellStart"/>
      <w:r w:rsidRPr="00332B6D">
        <w:rPr>
          <w:b/>
          <w:i/>
          <w:szCs w:val="18"/>
        </w:rPr>
        <w:t>şi</w:t>
      </w:r>
      <w:proofErr w:type="spellEnd"/>
      <w:r w:rsidRPr="00332B6D">
        <w:rPr>
          <w:b/>
          <w:i/>
          <w:szCs w:val="18"/>
        </w:rPr>
        <w:t xml:space="preserve"> completări).</w:t>
      </w:r>
    </w:p>
    <w:p w14:paraId="05D3C367" w14:textId="77777777" w:rsidR="007A3ACD" w:rsidRPr="00332B6D" w:rsidRDefault="007A3ACD" w:rsidP="007A3ACD">
      <w:pPr>
        <w:tabs>
          <w:tab w:val="left" w:pos="426"/>
        </w:tabs>
        <w:ind w:left="284" w:hanging="284"/>
        <w:jc w:val="both"/>
        <w:rPr>
          <w:bCs/>
        </w:rPr>
      </w:pPr>
    </w:p>
    <w:p w14:paraId="27FBF3AD" w14:textId="77777777" w:rsidR="007A3ACD" w:rsidRPr="00332B6D" w:rsidRDefault="007A3ACD" w:rsidP="007A3ACD">
      <w:pPr>
        <w:numPr>
          <w:ilvl w:val="0"/>
          <w:numId w:val="11"/>
        </w:numPr>
        <w:tabs>
          <w:tab w:val="clear" w:pos="720"/>
          <w:tab w:val="left" w:pos="426"/>
        </w:tabs>
        <w:ind w:left="284" w:hanging="284"/>
        <w:jc w:val="both"/>
        <w:rPr>
          <w:bCs/>
        </w:rPr>
      </w:pPr>
      <w:r w:rsidRPr="00332B6D">
        <w:t xml:space="preserve">Cumpărătorul </w:t>
      </w:r>
      <w:r w:rsidRPr="00332B6D">
        <w:rPr>
          <w:bCs/>
        </w:rPr>
        <w:t>își rezervă dreptul la momentul semnării contractului de a crește sau a reduce cu până la 15% cantitatea de bunuri specificată inițial fără nici o modificare a prețurilor unitare, precum și a altor termeni și condiții.</w:t>
      </w:r>
    </w:p>
    <w:p w14:paraId="07C0029A" w14:textId="77777777" w:rsidR="007A3ACD" w:rsidRPr="00332B6D" w:rsidRDefault="007A3ACD" w:rsidP="007A3ACD">
      <w:pPr>
        <w:pStyle w:val="Listparagraf"/>
        <w:tabs>
          <w:tab w:val="left" w:pos="426"/>
        </w:tabs>
        <w:ind w:left="284" w:hanging="284"/>
        <w:rPr>
          <w:bCs/>
        </w:rPr>
      </w:pPr>
    </w:p>
    <w:p w14:paraId="6C307DBF" w14:textId="2D6EDE02" w:rsidR="007A3ACD" w:rsidRPr="00332B6D" w:rsidRDefault="007A3ACD" w:rsidP="007A3ACD">
      <w:pPr>
        <w:numPr>
          <w:ilvl w:val="0"/>
          <w:numId w:val="11"/>
        </w:numPr>
        <w:tabs>
          <w:tab w:val="clear" w:pos="720"/>
          <w:tab w:val="left" w:pos="426"/>
        </w:tabs>
        <w:ind w:left="284" w:hanging="284"/>
        <w:jc w:val="both"/>
        <w:rPr>
          <w:bCs/>
        </w:rPr>
      </w:pPr>
      <w:r w:rsidRPr="00332B6D">
        <w:rPr>
          <w:b/>
        </w:rPr>
        <w:t>Programul de livrare</w:t>
      </w:r>
      <w:r w:rsidRPr="00332B6D">
        <w:rPr>
          <w:bCs/>
        </w:rPr>
        <w:t>: Livrarea și instalarea</w:t>
      </w:r>
      <w:r w:rsidRPr="00332B6D">
        <w:rPr>
          <w:bCs/>
          <w:i/>
          <w:iCs/>
        </w:rPr>
        <w:t xml:space="preserve"> </w:t>
      </w:r>
      <w:r w:rsidR="00F74C4F" w:rsidRPr="00332B6D">
        <w:rPr>
          <w:bCs/>
        </w:rPr>
        <w:t>se va</w:t>
      </w:r>
      <w:r w:rsidRPr="00332B6D">
        <w:rPr>
          <w:bCs/>
        </w:rPr>
        <w:t xml:space="preserve"> efectua </w:t>
      </w:r>
      <w:r w:rsidR="00207DCC" w:rsidRPr="00332B6D">
        <w:rPr>
          <w:bCs/>
        </w:rPr>
        <w:t>în termen de trei luni de la data semnării contractului.</w:t>
      </w:r>
    </w:p>
    <w:p w14:paraId="1B55043F" w14:textId="77777777" w:rsidR="007A3ACD" w:rsidRPr="00332B6D" w:rsidRDefault="007A3ACD" w:rsidP="007A3ACD">
      <w:pPr>
        <w:pStyle w:val="Listparagraf"/>
        <w:tabs>
          <w:tab w:val="left" w:pos="426"/>
        </w:tabs>
        <w:ind w:left="284" w:hanging="284"/>
        <w:rPr>
          <w:bCs/>
        </w:rPr>
      </w:pPr>
    </w:p>
    <w:p w14:paraId="2790A21B" w14:textId="49523500" w:rsidR="007A3ACD" w:rsidRPr="00332B6D" w:rsidRDefault="007A3ACD" w:rsidP="007A3ACD">
      <w:pPr>
        <w:numPr>
          <w:ilvl w:val="0"/>
          <w:numId w:val="11"/>
        </w:numPr>
        <w:tabs>
          <w:tab w:val="clear" w:pos="720"/>
          <w:tab w:val="left" w:pos="426"/>
        </w:tabs>
        <w:ind w:left="284" w:hanging="284"/>
        <w:jc w:val="both"/>
        <w:rPr>
          <w:b/>
        </w:rPr>
      </w:pPr>
      <w:r w:rsidRPr="00332B6D">
        <w:rPr>
          <w:b/>
        </w:rPr>
        <w:t xml:space="preserve">Termenul/valabilitatea contractului: </w:t>
      </w:r>
      <w:r w:rsidRPr="00332B6D">
        <w:t xml:space="preserve">Contractul prezent este valabil până la </w:t>
      </w:r>
      <w:r w:rsidR="00ED657D" w:rsidRPr="00332B6D">
        <w:rPr>
          <w:u w:val="single"/>
        </w:rPr>
        <w:t>31.12.2023</w:t>
      </w:r>
      <w:r w:rsidRPr="00332B6D">
        <w:t>.</w:t>
      </w:r>
    </w:p>
    <w:p w14:paraId="72A7A8A4" w14:textId="77777777" w:rsidR="007A3ACD" w:rsidRPr="00332B6D" w:rsidRDefault="007A3ACD" w:rsidP="007A3ACD">
      <w:pPr>
        <w:pStyle w:val="Listparagraf"/>
        <w:tabs>
          <w:tab w:val="left" w:pos="426"/>
        </w:tabs>
        <w:ind w:left="284" w:hanging="284"/>
        <w:rPr>
          <w:bCs/>
        </w:rPr>
      </w:pPr>
    </w:p>
    <w:p w14:paraId="24FD9CAE" w14:textId="77777777" w:rsidR="007A3ACD" w:rsidRPr="00332B6D" w:rsidRDefault="007A3ACD" w:rsidP="007A3ACD">
      <w:pPr>
        <w:numPr>
          <w:ilvl w:val="0"/>
          <w:numId w:val="11"/>
        </w:numPr>
        <w:tabs>
          <w:tab w:val="clear" w:pos="720"/>
          <w:tab w:val="left" w:pos="426"/>
        </w:tabs>
        <w:ind w:left="284" w:hanging="284"/>
        <w:jc w:val="both"/>
      </w:pPr>
      <w:r w:rsidRPr="00332B6D">
        <w:rPr>
          <w:b/>
        </w:rPr>
        <w:t>Livrare și documente:</w:t>
      </w:r>
      <w:r w:rsidRPr="00332B6D">
        <w:rPr>
          <w:bCs/>
        </w:rPr>
        <w:t xml:space="preserve"> La livrare </w:t>
      </w:r>
      <w:r w:rsidRPr="00332B6D">
        <w:rPr>
          <w:color w:val="000000"/>
        </w:rPr>
        <w:t>Furnizorul va prezenta următoarele documente către Plătitor:</w:t>
      </w:r>
    </w:p>
    <w:p w14:paraId="307097DA" w14:textId="77777777" w:rsidR="007A3ACD" w:rsidRPr="00332B6D" w:rsidRDefault="007A3ACD" w:rsidP="007A3ACD">
      <w:pPr>
        <w:pStyle w:val="Listparagraf"/>
        <w:tabs>
          <w:tab w:val="left" w:pos="426"/>
        </w:tabs>
        <w:ind w:left="284" w:hanging="284"/>
      </w:pPr>
    </w:p>
    <w:p w14:paraId="6A7E5B76" w14:textId="77777777" w:rsidR="007A3ACD" w:rsidRPr="00332B6D" w:rsidRDefault="007A3ACD" w:rsidP="007A3ACD">
      <w:pPr>
        <w:numPr>
          <w:ilvl w:val="0"/>
          <w:numId w:val="14"/>
        </w:numPr>
        <w:tabs>
          <w:tab w:val="left" w:pos="426"/>
          <w:tab w:val="left" w:pos="1440"/>
        </w:tabs>
        <w:ind w:left="284" w:hanging="284"/>
        <w:rPr>
          <w:color w:val="888888"/>
          <w:lang w:eastAsia="ru-RU"/>
        </w:rPr>
      </w:pPr>
      <w:r w:rsidRPr="00332B6D">
        <w:rPr>
          <w:b/>
          <w:color w:val="000000"/>
          <w:lang w:eastAsia="ru-RU"/>
        </w:rPr>
        <w:t>Factura fiscală</w:t>
      </w:r>
      <w:r w:rsidRPr="00332B6D">
        <w:rPr>
          <w:color w:val="000000"/>
          <w:lang w:eastAsia="ru-RU"/>
        </w:rPr>
        <w:t xml:space="preserve"> (la cota 0 TVA), cu indicarea descrierii bunurilor, a cantității, prețului per unitate și a sumei totale în conformitate cu Contractul;</w:t>
      </w:r>
    </w:p>
    <w:p w14:paraId="0C87B2D5" w14:textId="77777777" w:rsidR="007A3ACD" w:rsidRPr="00332B6D" w:rsidRDefault="007A3ACD" w:rsidP="007A3ACD">
      <w:pPr>
        <w:numPr>
          <w:ilvl w:val="0"/>
          <w:numId w:val="14"/>
        </w:numPr>
        <w:tabs>
          <w:tab w:val="left" w:pos="426"/>
          <w:tab w:val="left" w:pos="1440"/>
        </w:tabs>
        <w:ind w:left="284" w:hanging="284"/>
        <w:rPr>
          <w:color w:val="888888"/>
          <w:lang w:eastAsia="ru-RU"/>
        </w:rPr>
      </w:pPr>
      <w:r w:rsidRPr="00332B6D">
        <w:rPr>
          <w:b/>
          <w:color w:val="000000"/>
          <w:lang w:eastAsia="ru-RU"/>
        </w:rPr>
        <w:t xml:space="preserve">Actul de primire-predare și instalare, </w:t>
      </w:r>
      <w:r w:rsidRPr="00332B6D">
        <w:rPr>
          <w:color w:val="000000"/>
          <w:lang w:eastAsia="ru-RU"/>
        </w:rPr>
        <w:t>cu indicarea descrierii bunurilor, a cantității, prețului per unitate și a sumei totale în conformitate cu Contractul;</w:t>
      </w:r>
    </w:p>
    <w:p w14:paraId="4CE45D9C" w14:textId="77777777" w:rsidR="007A3ACD" w:rsidRPr="00332B6D" w:rsidRDefault="007A3ACD" w:rsidP="007A3ACD">
      <w:pPr>
        <w:numPr>
          <w:ilvl w:val="0"/>
          <w:numId w:val="14"/>
        </w:numPr>
        <w:tabs>
          <w:tab w:val="left" w:pos="426"/>
          <w:tab w:val="left" w:pos="1440"/>
        </w:tabs>
        <w:ind w:left="284" w:hanging="284"/>
        <w:rPr>
          <w:color w:val="888888"/>
          <w:lang w:eastAsia="ru-RU"/>
        </w:rPr>
      </w:pPr>
      <w:r w:rsidRPr="00332B6D">
        <w:rPr>
          <w:b/>
          <w:color w:val="000000"/>
          <w:lang w:eastAsia="ru-RU"/>
        </w:rPr>
        <w:t>Certificat de garanție</w:t>
      </w:r>
      <w:r w:rsidRPr="00332B6D">
        <w:rPr>
          <w:color w:val="000000"/>
          <w:lang w:eastAsia="ru-RU"/>
        </w:rPr>
        <w:t xml:space="preserve"> al producătorului sau furnizorului, dup caz.</w:t>
      </w:r>
    </w:p>
    <w:p w14:paraId="6FE80768" w14:textId="77777777" w:rsidR="007A3ACD" w:rsidRPr="00332B6D" w:rsidRDefault="007A3ACD" w:rsidP="007A3ACD">
      <w:pPr>
        <w:tabs>
          <w:tab w:val="left" w:pos="426"/>
        </w:tabs>
        <w:ind w:left="284" w:hanging="284"/>
        <w:jc w:val="both"/>
      </w:pPr>
    </w:p>
    <w:p w14:paraId="3371038A" w14:textId="050679ED" w:rsidR="007A3ACD" w:rsidRPr="00332B6D" w:rsidRDefault="007A3ACD" w:rsidP="007A3ACD">
      <w:pPr>
        <w:numPr>
          <w:ilvl w:val="0"/>
          <w:numId w:val="11"/>
        </w:numPr>
        <w:tabs>
          <w:tab w:val="clear" w:pos="720"/>
          <w:tab w:val="left" w:pos="426"/>
        </w:tabs>
        <w:ind w:left="284" w:hanging="284"/>
        <w:jc w:val="both"/>
        <w:rPr>
          <w:bCs/>
        </w:rPr>
      </w:pPr>
      <w:r w:rsidRPr="00332B6D">
        <w:rPr>
          <w:b/>
        </w:rPr>
        <w:lastRenderedPageBreak/>
        <w:t xml:space="preserve">Plata </w:t>
      </w:r>
      <w:r w:rsidRPr="00332B6D">
        <w:rPr>
          <w:bCs/>
        </w:rPr>
        <w:t>se va efectua după cum urmează: 100% după</w:t>
      </w:r>
      <w:r w:rsidR="00876B72" w:rsidRPr="00332B6D">
        <w:rPr>
          <w:bCs/>
        </w:rPr>
        <w:t xml:space="preserve"> livrarea,</w:t>
      </w:r>
      <w:r w:rsidRPr="00332B6D">
        <w:rPr>
          <w:bCs/>
        </w:rPr>
        <w:t xml:space="preserve"> recepționarea</w:t>
      </w:r>
      <w:r w:rsidR="00ED657D" w:rsidRPr="00332B6D">
        <w:rPr>
          <w:bCs/>
        </w:rPr>
        <w:t xml:space="preserve"> și punerea în </w:t>
      </w:r>
      <w:r w:rsidR="00876B72" w:rsidRPr="00332B6D">
        <w:rPr>
          <w:bCs/>
        </w:rPr>
        <w:t>fu</w:t>
      </w:r>
      <w:r w:rsidR="00BA03A2" w:rsidRPr="00332B6D">
        <w:rPr>
          <w:bCs/>
        </w:rPr>
        <w:t>n</w:t>
      </w:r>
      <w:r w:rsidR="00876B72" w:rsidRPr="00332B6D">
        <w:rPr>
          <w:bCs/>
        </w:rPr>
        <w:t xml:space="preserve">cțiune a </w:t>
      </w:r>
      <w:proofErr w:type="spellStart"/>
      <w:r w:rsidR="00876B72" w:rsidRPr="00332B6D">
        <w:rPr>
          <w:bCs/>
        </w:rPr>
        <w:t>echipamentuluiți</w:t>
      </w:r>
      <w:proofErr w:type="spellEnd"/>
      <w:r w:rsidRPr="00332B6D">
        <w:rPr>
          <w:bCs/>
        </w:rPr>
        <w:t xml:space="preserve"> în baza facturii </w:t>
      </w:r>
      <w:r w:rsidR="00BA03A2" w:rsidRPr="00332B6D">
        <w:rPr>
          <w:bCs/>
        </w:rPr>
        <w:t xml:space="preserve">fiscale </w:t>
      </w:r>
      <w:r w:rsidRPr="00332B6D">
        <w:rPr>
          <w:bCs/>
        </w:rPr>
        <w:t xml:space="preserve">și a Actului de primire-predare și instalare, semnate de către reprezentanții legali al Furnizorului </w:t>
      </w:r>
      <w:proofErr w:type="spellStart"/>
      <w:r w:rsidRPr="00332B6D">
        <w:rPr>
          <w:bCs/>
        </w:rPr>
        <w:t>şi</w:t>
      </w:r>
      <w:proofErr w:type="spellEnd"/>
      <w:r w:rsidRPr="00332B6D">
        <w:rPr>
          <w:bCs/>
        </w:rPr>
        <w:t xml:space="preserve"> al Cumpărătorului</w:t>
      </w:r>
    </w:p>
    <w:p w14:paraId="11A18832" w14:textId="77777777" w:rsidR="007A3ACD" w:rsidRPr="00332B6D" w:rsidRDefault="007A3ACD" w:rsidP="007A3ACD">
      <w:pPr>
        <w:tabs>
          <w:tab w:val="left" w:pos="426"/>
        </w:tabs>
        <w:jc w:val="both"/>
        <w:rPr>
          <w:bCs/>
          <w:u w:val="single"/>
        </w:rPr>
      </w:pPr>
      <w:r w:rsidRPr="00332B6D">
        <w:rPr>
          <w:bCs/>
        </w:rPr>
        <w:t>În cazul în care Oferta a fost depusă în altă valută decât MDL, plata facturilor pentru firmele înregistrate în Moldova se va face în lei moldovenești, echivalent prin conversia valutei respective a sumei utilizând cursul de schimb oficial al BNM în ziua plății, la semnarea de către părți a actului de predare-primire și instalare.</w:t>
      </w:r>
    </w:p>
    <w:p w14:paraId="7CF2AF71" w14:textId="77777777" w:rsidR="007A3ACD" w:rsidRPr="00332B6D" w:rsidRDefault="007A3ACD" w:rsidP="007A3ACD">
      <w:pPr>
        <w:pStyle w:val="Listparagraf"/>
        <w:tabs>
          <w:tab w:val="left" w:pos="426"/>
        </w:tabs>
        <w:ind w:left="284" w:hanging="284"/>
      </w:pPr>
    </w:p>
    <w:p w14:paraId="0541749F" w14:textId="77777777" w:rsidR="007A3ACD" w:rsidRPr="00332B6D" w:rsidRDefault="007A3ACD" w:rsidP="007A3ACD">
      <w:pPr>
        <w:numPr>
          <w:ilvl w:val="0"/>
          <w:numId w:val="11"/>
        </w:numPr>
        <w:tabs>
          <w:tab w:val="clear" w:pos="720"/>
          <w:tab w:val="left" w:pos="426"/>
        </w:tabs>
        <w:ind w:left="284" w:hanging="284"/>
        <w:jc w:val="both"/>
      </w:pPr>
      <w:r w:rsidRPr="00332B6D">
        <w:rPr>
          <w:b/>
          <w:bCs/>
        </w:rPr>
        <w:t>Legislația aplicabilă:</w:t>
      </w:r>
      <w:r w:rsidRPr="00332B6D">
        <w:rPr>
          <w:b/>
        </w:rPr>
        <w:t xml:space="preserve"> </w:t>
      </w:r>
      <w:r w:rsidRPr="00332B6D">
        <w:t>Contractul va fi interpretat în conformitate cu legile Republicii Moldova.</w:t>
      </w:r>
    </w:p>
    <w:p w14:paraId="3B23A0E6" w14:textId="77777777" w:rsidR="007A3ACD" w:rsidRPr="00332B6D" w:rsidRDefault="007A3ACD" w:rsidP="007A3ACD">
      <w:pPr>
        <w:pStyle w:val="Listparagraf"/>
        <w:tabs>
          <w:tab w:val="left" w:pos="426"/>
        </w:tabs>
        <w:ind w:left="284" w:hanging="284"/>
        <w:rPr>
          <w:b/>
        </w:rPr>
      </w:pPr>
    </w:p>
    <w:p w14:paraId="60E066AD" w14:textId="77777777" w:rsidR="007A3ACD" w:rsidRPr="00332B6D" w:rsidRDefault="007A3ACD" w:rsidP="007A3ACD">
      <w:pPr>
        <w:numPr>
          <w:ilvl w:val="0"/>
          <w:numId w:val="11"/>
        </w:numPr>
        <w:tabs>
          <w:tab w:val="clear" w:pos="720"/>
          <w:tab w:val="left" w:pos="426"/>
        </w:tabs>
        <w:ind w:left="284" w:hanging="284"/>
        <w:jc w:val="both"/>
      </w:pPr>
      <w:r w:rsidRPr="00332B6D">
        <w:rPr>
          <w:b/>
        </w:rPr>
        <w:t xml:space="preserve">Soluționarea litigiilor: </w:t>
      </w:r>
      <w:r w:rsidRPr="00332B6D">
        <w:t>Cumpărătorul și Furnizorul vor depune toate eforturile pentru a rezolva pe cale amiabilă, prin negociere neoficială, orice neînțelegere sau dispută între ei în temeiul sau în legătură cu Contractul. În cazul unui litigiu între Cumpărător și  Furnizor, acesta va fi soluționat în conformitate cu procedurile din țara Cumpărătorului.</w:t>
      </w:r>
    </w:p>
    <w:p w14:paraId="1BCFF3DC" w14:textId="77777777" w:rsidR="007A3ACD" w:rsidRPr="00332B6D" w:rsidRDefault="007A3ACD" w:rsidP="007A3ACD">
      <w:pPr>
        <w:tabs>
          <w:tab w:val="left" w:pos="426"/>
        </w:tabs>
        <w:ind w:left="284" w:hanging="284"/>
        <w:jc w:val="both"/>
        <w:rPr>
          <w:bCs/>
        </w:rPr>
      </w:pPr>
    </w:p>
    <w:p w14:paraId="6DC48D93" w14:textId="29D0E15B" w:rsidR="007A3ACD" w:rsidRPr="00332B6D" w:rsidRDefault="007A3ACD" w:rsidP="00207DCC">
      <w:pPr>
        <w:numPr>
          <w:ilvl w:val="0"/>
          <w:numId w:val="15"/>
        </w:numPr>
        <w:tabs>
          <w:tab w:val="left" w:pos="426"/>
        </w:tabs>
        <w:ind w:left="284" w:hanging="284"/>
        <w:jc w:val="both"/>
        <w:rPr>
          <w:bCs/>
        </w:rPr>
      </w:pPr>
      <w:r w:rsidRPr="00332B6D">
        <w:rPr>
          <w:b/>
        </w:rPr>
        <w:t xml:space="preserve">Garanție: </w:t>
      </w:r>
      <w:r w:rsidRPr="00332B6D">
        <w:rPr>
          <w:bCs/>
        </w:rPr>
        <w:t xml:space="preserve">Bunurile oferite vor fi acoperite de garanția producătorului pentru cel </w:t>
      </w:r>
      <w:r w:rsidR="00876B72" w:rsidRPr="00332B6D">
        <w:rPr>
          <w:bCs/>
        </w:rPr>
        <w:t xml:space="preserve">puțin </w:t>
      </w:r>
      <w:r w:rsidR="00ED657D" w:rsidRPr="00332B6D">
        <w:rPr>
          <w:bCs/>
        </w:rPr>
        <w:t>36</w:t>
      </w:r>
      <w:r w:rsidR="00D955D9" w:rsidRPr="00332B6D">
        <w:rPr>
          <w:bCs/>
        </w:rPr>
        <w:t xml:space="preserve"> luni pentru lotul 1 și </w:t>
      </w:r>
      <w:r w:rsidR="00810A13" w:rsidRPr="00332B6D">
        <w:rPr>
          <w:bCs/>
        </w:rPr>
        <w:t xml:space="preserve">cel puțin </w:t>
      </w:r>
      <w:r w:rsidR="00D955D9" w:rsidRPr="00332B6D">
        <w:rPr>
          <w:bCs/>
        </w:rPr>
        <w:t>24 luni pentru loturile 2 și 3</w:t>
      </w:r>
      <w:r w:rsidR="00876B72" w:rsidRPr="00332B6D">
        <w:rPr>
          <w:bCs/>
        </w:rPr>
        <w:t xml:space="preserve"> </w:t>
      </w:r>
      <w:r w:rsidR="00BA03A2" w:rsidRPr="00332B6D">
        <w:rPr>
          <w:bCs/>
        </w:rPr>
        <w:t>din data semnării Actului de primire-predare și instalare a bunurilor</w:t>
      </w:r>
      <w:r w:rsidRPr="00332B6D">
        <w:rPr>
          <w:bCs/>
        </w:rPr>
        <w:t xml:space="preserve">. </w:t>
      </w:r>
    </w:p>
    <w:p w14:paraId="5048B7DB" w14:textId="77777777" w:rsidR="00207DCC" w:rsidRPr="00332B6D" w:rsidRDefault="00207DCC" w:rsidP="00207DCC">
      <w:pPr>
        <w:tabs>
          <w:tab w:val="left" w:pos="426"/>
        </w:tabs>
        <w:ind w:left="284"/>
        <w:jc w:val="both"/>
        <w:rPr>
          <w:bCs/>
        </w:rPr>
      </w:pPr>
    </w:p>
    <w:p w14:paraId="28783764" w14:textId="77777777" w:rsidR="007A3ACD" w:rsidRPr="00332B6D" w:rsidRDefault="007A3ACD" w:rsidP="007A3ACD">
      <w:pPr>
        <w:pStyle w:val="Titlu2"/>
        <w:numPr>
          <w:ilvl w:val="0"/>
          <w:numId w:val="16"/>
        </w:numPr>
        <w:tabs>
          <w:tab w:val="clear" w:pos="720"/>
          <w:tab w:val="left" w:pos="426"/>
        </w:tabs>
        <w:ind w:left="284" w:hanging="284"/>
        <w:jc w:val="both"/>
        <w:rPr>
          <w:b w:val="0"/>
          <w:bCs/>
          <w:smallCaps w:val="0"/>
        </w:rPr>
      </w:pPr>
      <w:proofErr w:type="spellStart"/>
      <w:r w:rsidRPr="00332B6D">
        <w:rPr>
          <w:smallCaps w:val="0"/>
        </w:rPr>
        <w:t>Instructiuni</w:t>
      </w:r>
      <w:proofErr w:type="spellEnd"/>
      <w:r w:rsidRPr="00332B6D">
        <w:rPr>
          <w:smallCaps w:val="0"/>
        </w:rPr>
        <w:t xml:space="preserve"> de ambalare si marcare:</w:t>
      </w:r>
      <w:r w:rsidRPr="00332B6D">
        <w:rPr>
          <w:b w:val="0"/>
          <w:bCs/>
          <w:smallCaps w:val="0"/>
        </w:rPr>
        <w:t xml:space="preserve"> Furnizorul va utiliza ambalarea standard a Bunurilor conform cerințelor pentru a preveni deteriorarea sau deteriorarea acestora în timpul tranzitului către destinația lor finală, așa cum este indicat în Contract.</w:t>
      </w:r>
    </w:p>
    <w:p w14:paraId="26F1BBE4" w14:textId="77777777" w:rsidR="007A3ACD" w:rsidRPr="00332B6D" w:rsidRDefault="007A3ACD" w:rsidP="007A3ACD">
      <w:pPr>
        <w:tabs>
          <w:tab w:val="left" w:pos="426"/>
        </w:tabs>
        <w:ind w:left="284" w:hanging="284"/>
        <w:jc w:val="both"/>
        <w:rPr>
          <w:bCs/>
        </w:rPr>
      </w:pPr>
    </w:p>
    <w:p w14:paraId="22C1D506" w14:textId="77777777" w:rsidR="007A3ACD" w:rsidRPr="00332B6D" w:rsidRDefault="007A3ACD" w:rsidP="007A3ACD">
      <w:pPr>
        <w:numPr>
          <w:ilvl w:val="0"/>
          <w:numId w:val="16"/>
        </w:numPr>
        <w:tabs>
          <w:tab w:val="clear" w:pos="720"/>
          <w:tab w:val="left" w:pos="426"/>
        </w:tabs>
        <w:ind w:left="284" w:hanging="284"/>
        <w:jc w:val="both"/>
      </w:pPr>
      <w:r w:rsidRPr="00332B6D">
        <w:rPr>
          <w:b/>
        </w:rPr>
        <w:t xml:space="preserve">Defecte: </w:t>
      </w:r>
      <w:r w:rsidRPr="00332B6D">
        <w:t xml:space="preserve">Toate defectele vor fi corectate de către Furnizor fără nici un cost pentru Cumpărător în termen de 30 de zile de la data notificării de către Cumpărător. </w:t>
      </w:r>
    </w:p>
    <w:p w14:paraId="01160DB1" w14:textId="77777777" w:rsidR="007A3ACD" w:rsidRPr="00332B6D" w:rsidRDefault="007A3ACD" w:rsidP="007A3ACD">
      <w:pPr>
        <w:tabs>
          <w:tab w:val="left" w:pos="426"/>
        </w:tabs>
        <w:ind w:left="284" w:hanging="284"/>
        <w:jc w:val="both"/>
      </w:pPr>
      <w:r w:rsidRPr="00332B6D">
        <w:t>Numele și adresa unității de service pe care defectele urmează să fie remediate de Cumpărător în perioada de garanție:</w:t>
      </w:r>
    </w:p>
    <w:p w14:paraId="4617EFDB" w14:textId="77777777" w:rsidR="007A3ACD" w:rsidRPr="00332B6D" w:rsidRDefault="007A3ACD" w:rsidP="007A3ACD">
      <w:pPr>
        <w:tabs>
          <w:tab w:val="left" w:pos="426"/>
        </w:tabs>
        <w:ind w:left="284" w:hanging="284"/>
        <w:rPr>
          <w:b/>
        </w:rPr>
      </w:pPr>
      <w:r w:rsidRPr="00332B6D">
        <w:rPr>
          <w:bCs/>
        </w:rPr>
        <w:t>Adresa_____________________________________</w:t>
      </w:r>
    </w:p>
    <w:p w14:paraId="1F597303" w14:textId="77777777" w:rsidR="007A3ACD" w:rsidRPr="00332B6D" w:rsidRDefault="007A3ACD" w:rsidP="007A3ACD">
      <w:pPr>
        <w:pStyle w:val="Indentcorptext"/>
        <w:tabs>
          <w:tab w:val="left" w:pos="426"/>
        </w:tabs>
        <w:ind w:left="284" w:hanging="284"/>
      </w:pPr>
    </w:p>
    <w:p w14:paraId="459DFFD9" w14:textId="0391E3D7" w:rsidR="007A3ACD" w:rsidRPr="00332B6D" w:rsidRDefault="007A3ACD" w:rsidP="00810A13">
      <w:pPr>
        <w:tabs>
          <w:tab w:val="left" w:pos="426"/>
        </w:tabs>
        <w:spacing w:after="120"/>
      </w:pPr>
      <w:r w:rsidRPr="00332B6D">
        <w:rPr>
          <w:b/>
          <w:bCs/>
        </w:rPr>
        <w:t xml:space="preserve">Neexecutare: </w:t>
      </w:r>
      <w:r w:rsidR="00810A13" w:rsidRPr="00332B6D">
        <w:t xml:space="preserve">Instituția Publică Universitatea Pedagogică de Stat „Ion Creangă” din Chișinău </w:t>
      </w:r>
      <w:r w:rsidRPr="00332B6D">
        <w:t>poate anula contractul dacă Furnizorul nu livrează bunurile în conformitate cu termenii și condițiile de mai sus, după o notificare prealabilă de 10 zile primită de la Cumpărător, fără a avea vreo obligație față de Furnizor.</w:t>
      </w:r>
    </w:p>
    <w:p w14:paraId="596D05CA" w14:textId="77777777" w:rsidR="007A3ACD" w:rsidRPr="00332B6D" w:rsidRDefault="007A3ACD" w:rsidP="007A3ACD">
      <w:pPr>
        <w:tabs>
          <w:tab w:val="left" w:pos="426"/>
        </w:tabs>
        <w:ind w:left="284"/>
        <w:jc w:val="both"/>
        <w:rPr>
          <w:b/>
          <w:bCs/>
        </w:rPr>
      </w:pPr>
    </w:p>
    <w:p w14:paraId="46840E0B" w14:textId="7E0E7E1B" w:rsidR="007A3ACD" w:rsidRPr="00332B6D" w:rsidRDefault="007A3ACD" w:rsidP="007A3ACD">
      <w:pPr>
        <w:numPr>
          <w:ilvl w:val="0"/>
          <w:numId w:val="16"/>
        </w:numPr>
        <w:tabs>
          <w:tab w:val="clear" w:pos="720"/>
          <w:tab w:val="left" w:pos="426"/>
        </w:tabs>
        <w:ind w:left="0" w:firstLine="0"/>
        <w:jc w:val="both"/>
      </w:pPr>
      <w:r w:rsidRPr="00332B6D">
        <w:rPr>
          <w:b/>
        </w:rPr>
        <w:t>Forță majoră:</w:t>
      </w:r>
      <w:r w:rsidRPr="00332B6D">
        <w:rPr>
          <w:b/>
          <w:bCs/>
          <w:smallCaps/>
        </w:rPr>
        <w:t xml:space="preserve"> </w:t>
      </w:r>
      <w:r w:rsidRPr="00332B6D">
        <w:t>Furnizorul nu va fi responsabil pentru pierderea garanției sale de bună execuție, daune lichidate sau reziliere pentru neîndeplinire obligație dacă și în măsura în care întârzierea sa în executare sau altă neîndeplinire a obligațiilor care îi revin în temeiul Contractului este rezultatul unui eveniment de forță majoră.</w:t>
      </w:r>
    </w:p>
    <w:p w14:paraId="531B98E8" w14:textId="77777777" w:rsidR="007A3ACD" w:rsidRPr="00332B6D" w:rsidRDefault="007A3ACD" w:rsidP="007A3ACD">
      <w:pPr>
        <w:pStyle w:val="PreformatatHTML"/>
        <w:shd w:val="clear" w:color="auto" w:fill="F8F9FA"/>
        <w:spacing w:line="276" w:lineRule="auto"/>
        <w:jc w:val="both"/>
        <w:rPr>
          <w:rFonts w:ascii="Times New Roman" w:hAnsi="Times New Roman" w:cs="Times New Roman"/>
          <w:sz w:val="24"/>
          <w:szCs w:val="24"/>
        </w:rPr>
      </w:pPr>
      <w:r w:rsidRPr="00332B6D">
        <w:rPr>
          <w:rFonts w:ascii="Times New Roman" w:hAnsi="Times New Roman" w:cs="Times New Roman"/>
          <w:sz w:val="24"/>
          <w:szCs w:val="24"/>
        </w:rPr>
        <w:t>În sensul acestei Clauze, „Forță Majoră” înseamnă un eveniment sau o situație în afara controlului Furnizorului care nu este previzibilă, este inevitabilă și originea sa nu se datorează neglijenței sau lipsei de grijă din partea Furnizorului. Astfel de evenimente pot include, dar fără a se limita la, acte ale Cumpărătorului în calitatea sa suverană, războaie sau revoluții, incendii, inundații, epidemii, restricții de carantină și embargouri de mărfuri.</w:t>
      </w:r>
    </w:p>
    <w:p w14:paraId="64C5DF1C" w14:textId="77777777" w:rsidR="007A3ACD" w:rsidRPr="00332B6D" w:rsidRDefault="007A3ACD" w:rsidP="007A3ACD">
      <w:pPr>
        <w:tabs>
          <w:tab w:val="left" w:pos="426"/>
        </w:tabs>
        <w:jc w:val="both"/>
        <w:rPr>
          <w:bCs/>
        </w:rPr>
      </w:pPr>
      <w:r w:rsidRPr="00332B6D">
        <w:t>Dacă apare o situație de Forță Majoră</w:t>
      </w:r>
      <w:r w:rsidRPr="00332B6D">
        <w:rPr>
          <w:bCs/>
        </w:rPr>
        <w:t>, Furnizorul va notifica prompt Cumpărătorul în scris despre această situație și cauza acesteia. Cu excepția cazului în care Cumpărătorul solicită altfel în scris, Furnizorul va continua să își îndeplinească obligațiile în temeiul Contractului, în măsura în care este rezonabil de practic, și va căuta toate mijloacele alternative rezonabile de executare care nu au fost împiedicate de evenimentul de forță majoră.</w:t>
      </w:r>
    </w:p>
    <w:p w14:paraId="160D256B" w14:textId="49042385" w:rsidR="007A3ACD" w:rsidRPr="00332B6D" w:rsidRDefault="007A3ACD" w:rsidP="007A3ACD">
      <w:pPr>
        <w:tabs>
          <w:tab w:val="left" w:pos="426"/>
        </w:tabs>
        <w:ind w:left="284" w:hanging="284"/>
        <w:jc w:val="both"/>
        <w:rPr>
          <w:bCs/>
        </w:rPr>
      </w:pPr>
    </w:p>
    <w:p w14:paraId="3ED389CC" w14:textId="545A20D7" w:rsidR="009F1E51" w:rsidRPr="00332B6D" w:rsidRDefault="009F1E51" w:rsidP="007A3ACD">
      <w:pPr>
        <w:tabs>
          <w:tab w:val="left" w:pos="426"/>
        </w:tabs>
        <w:ind w:left="284" w:hanging="284"/>
        <w:jc w:val="both"/>
        <w:rPr>
          <w:bCs/>
        </w:rPr>
      </w:pPr>
    </w:p>
    <w:p w14:paraId="20AAA7C2" w14:textId="77777777" w:rsidR="009F1E51" w:rsidRPr="00332B6D" w:rsidRDefault="009F1E51" w:rsidP="007A3ACD">
      <w:pPr>
        <w:tabs>
          <w:tab w:val="left" w:pos="426"/>
        </w:tabs>
        <w:ind w:left="284" w:hanging="284"/>
        <w:jc w:val="both"/>
        <w:rPr>
          <w:bCs/>
        </w:rPr>
      </w:pPr>
    </w:p>
    <w:p w14:paraId="11613119" w14:textId="77777777" w:rsidR="007A3ACD" w:rsidRPr="00332B6D" w:rsidRDefault="007A3ACD" w:rsidP="007A3ACD">
      <w:pPr>
        <w:numPr>
          <w:ilvl w:val="0"/>
          <w:numId w:val="16"/>
        </w:numPr>
        <w:tabs>
          <w:tab w:val="clear" w:pos="720"/>
          <w:tab w:val="left" w:pos="426"/>
        </w:tabs>
        <w:ind w:left="284" w:hanging="284"/>
        <w:jc w:val="both"/>
        <w:rPr>
          <w:b/>
        </w:rPr>
      </w:pPr>
      <w:r w:rsidRPr="00332B6D">
        <w:rPr>
          <w:b/>
        </w:rPr>
        <w:lastRenderedPageBreak/>
        <w:t>Specificații tehnice necesare</w:t>
      </w:r>
    </w:p>
    <w:p w14:paraId="58A53A89" w14:textId="77777777" w:rsidR="007A3ACD" w:rsidRPr="00332B6D" w:rsidRDefault="007A3ACD" w:rsidP="007A3ACD">
      <w:pPr>
        <w:pStyle w:val="Listparagraf"/>
        <w:jc w:val="both"/>
        <w:rPr>
          <w:bCs/>
        </w:rPr>
      </w:pPr>
      <w:r w:rsidRPr="00332B6D">
        <w:rPr>
          <w:bCs/>
        </w:rPr>
        <w:t>Descrierea generală</w:t>
      </w:r>
    </w:p>
    <w:p w14:paraId="64F333CE" w14:textId="3E05DBB6" w:rsidR="007A3ACD" w:rsidRPr="00332B6D" w:rsidRDefault="007A3ACD" w:rsidP="007A3ACD">
      <w:pPr>
        <w:pStyle w:val="Listparagraf"/>
        <w:numPr>
          <w:ilvl w:val="0"/>
          <w:numId w:val="23"/>
        </w:numPr>
        <w:tabs>
          <w:tab w:val="left" w:pos="567"/>
          <w:tab w:val="num" w:pos="1778"/>
        </w:tabs>
        <w:ind w:left="0" w:firstLine="360"/>
        <w:jc w:val="both"/>
        <w:rPr>
          <w:b/>
          <w:bCs/>
          <w:u w:val="single"/>
        </w:rPr>
      </w:pPr>
      <w:r w:rsidRPr="00332B6D">
        <w:rPr>
          <w:bCs/>
        </w:rPr>
        <w:t>Toate bunurile și materialele care urmează să fie încorporate în bunuri trebuie să fie noi, nefolosite și ale celor mai recente și actuale modele, încorporând toate îmbunătățirile recente ale designului și materialelor, cu excepția cazului în care se prevede altfel în aceste specificații.</w:t>
      </w:r>
    </w:p>
    <w:p w14:paraId="61175DB8" w14:textId="77777777" w:rsidR="007A3ACD" w:rsidRPr="00332B6D" w:rsidRDefault="007A3ACD" w:rsidP="007A3ACD">
      <w:pPr>
        <w:jc w:val="both"/>
        <w:rPr>
          <w:bCs/>
        </w:rPr>
      </w:pPr>
      <w:r w:rsidRPr="00332B6D">
        <w:rPr>
          <w:bCs/>
        </w:rPr>
        <w:t>Detalii specifice și standarde tehnice</w:t>
      </w:r>
    </w:p>
    <w:p w14:paraId="58734DA9" w14:textId="77777777" w:rsidR="007A3ACD" w:rsidRPr="00332B6D" w:rsidRDefault="007A3ACD" w:rsidP="007A3ACD">
      <w:pPr>
        <w:jc w:val="both"/>
        <w:rPr>
          <w:b/>
          <w:bCs/>
        </w:rPr>
      </w:pPr>
    </w:p>
    <w:p w14:paraId="5A7722DC" w14:textId="39163B9D" w:rsidR="007A3ACD" w:rsidRPr="00332B6D" w:rsidRDefault="007A3ACD" w:rsidP="007A3ACD">
      <w:pPr>
        <w:jc w:val="both"/>
        <w:rPr>
          <w:b/>
          <w:bCs/>
          <w:sz w:val="28"/>
          <w:szCs w:val="28"/>
        </w:rPr>
      </w:pPr>
      <w:r w:rsidRPr="00332B6D">
        <w:rPr>
          <w:b/>
          <w:bCs/>
          <w:sz w:val="28"/>
          <w:szCs w:val="28"/>
          <w:u w:val="single"/>
        </w:rPr>
        <w:t>Lotul 1</w:t>
      </w:r>
    </w:p>
    <w:tbl>
      <w:tblPr>
        <w:tblW w:w="10525" w:type="dxa"/>
        <w:shd w:val="clear" w:color="auto" w:fill="FFFFFF"/>
        <w:tblCellMar>
          <w:left w:w="0" w:type="dxa"/>
          <w:right w:w="0" w:type="dxa"/>
        </w:tblCellMar>
        <w:tblLook w:val="04A0" w:firstRow="1" w:lastRow="0" w:firstColumn="1" w:lastColumn="0" w:noHBand="0" w:noVBand="1"/>
      </w:tblPr>
      <w:tblGrid>
        <w:gridCol w:w="599"/>
        <w:gridCol w:w="2518"/>
        <w:gridCol w:w="4249"/>
        <w:gridCol w:w="3142"/>
        <w:gridCol w:w="17"/>
      </w:tblGrid>
      <w:tr w:rsidR="00D61672" w:rsidRPr="00332B6D" w14:paraId="24FF40E8" w14:textId="30CBDA75" w:rsidTr="00207DCC">
        <w:tc>
          <w:tcPr>
            <w:tcW w:w="10525"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88764D" w14:textId="3CE0C89C" w:rsidR="00D61672" w:rsidRPr="00332B6D" w:rsidRDefault="00D61672" w:rsidP="00112C17">
            <w:pPr>
              <w:jc w:val="center"/>
              <w:rPr>
                <w:b/>
                <w:bCs/>
              </w:rPr>
            </w:pPr>
            <w:r w:rsidRPr="00332B6D">
              <w:rPr>
                <w:b/>
                <w:bCs/>
              </w:rPr>
              <w:t>Denumirea lotului:</w:t>
            </w:r>
            <w:r w:rsidRPr="00332B6D">
              <w:rPr>
                <w:color w:val="000000" w:themeColor="text1"/>
              </w:rPr>
              <w:t xml:space="preserve"> </w:t>
            </w:r>
            <w:r w:rsidR="006E7CF7" w:rsidRPr="00332B6D">
              <w:rPr>
                <w:b/>
              </w:rPr>
              <w:t>Echipament de rețea (</w:t>
            </w:r>
            <w:proofErr w:type="spellStart"/>
            <w:r w:rsidR="006E7CF7" w:rsidRPr="00332B6D">
              <w:rPr>
                <w:b/>
              </w:rPr>
              <w:t>Swi</w:t>
            </w:r>
            <w:r w:rsidR="004B67B4" w:rsidRPr="00332B6D">
              <w:rPr>
                <w:b/>
              </w:rPr>
              <w:t>t</w:t>
            </w:r>
            <w:r w:rsidR="006E7CF7" w:rsidRPr="00332B6D">
              <w:rPr>
                <w:b/>
              </w:rPr>
              <w:t>ch</w:t>
            </w:r>
            <w:proofErr w:type="spellEnd"/>
            <w:r w:rsidR="006E7CF7" w:rsidRPr="00332B6D">
              <w:rPr>
                <w:b/>
              </w:rPr>
              <w:t xml:space="preserve"> Central)</w:t>
            </w:r>
          </w:p>
        </w:tc>
      </w:tr>
      <w:tr w:rsidR="00D61672" w:rsidRPr="00332B6D" w14:paraId="5B127CE5" w14:textId="692F1980"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69C1A5" w14:textId="77777777" w:rsidR="00D61672" w:rsidRPr="00332B6D" w:rsidRDefault="00D61672" w:rsidP="00112C17">
            <w:r w:rsidRPr="00332B6D">
              <w:rPr>
                <w:bCs/>
              </w:rPr>
              <w:t>Nu.</w:t>
            </w: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36CE14" w14:textId="24F9C576" w:rsidR="00D61672" w:rsidRPr="00332B6D" w:rsidRDefault="00D61672" w:rsidP="00112C17">
            <w:r w:rsidRPr="00332B6D">
              <w:rPr>
                <w:b/>
                <w:bCs/>
              </w:rPr>
              <w:t>Denumirea bunurilor</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8CA7EA" w14:textId="77777777" w:rsidR="00D61672" w:rsidRPr="00332B6D" w:rsidRDefault="00D61672" w:rsidP="00112C17">
            <w:r w:rsidRPr="00332B6D">
              <w:rPr>
                <w:b/>
                <w:bCs/>
              </w:rPr>
              <w:t>Specificațiile tehnice solicitate (cerințe minime)</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4EF21FD0" w14:textId="3C8079FC" w:rsidR="00D61672" w:rsidRPr="00332B6D" w:rsidRDefault="00D61672" w:rsidP="00207DCC">
            <w:pPr>
              <w:jc w:val="center"/>
              <w:rPr>
                <w:b/>
                <w:bCs/>
              </w:rPr>
            </w:pPr>
            <w:r w:rsidRPr="00332B6D">
              <w:rPr>
                <w:b/>
              </w:rPr>
              <w:t>Specificațiile tehnice ofertate</w:t>
            </w:r>
          </w:p>
        </w:tc>
      </w:tr>
      <w:tr w:rsidR="00D61672" w:rsidRPr="00332B6D" w14:paraId="5532CDFB" w14:textId="39BB4003"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E4291" w14:textId="77777777" w:rsidR="00D61672" w:rsidRPr="00332B6D" w:rsidRDefault="00D61672" w:rsidP="00112C17">
            <w:r w:rsidRPr="00332B6D">
              <w:t>1</w:t>
            </w: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5CABAA" w14:textId="4FEAEEAF" w:rsidR="00D61672" w:rsidRPr="00332B6D" w:rsidRDefault="006E7CF7" w:rsidP="00112C17">
            <w:r w:rsidRPr="00332B6D">
              <w:rPr>
                <w:b/>
              </w:rPr>
              <w:t>Echipament de rețea (</w:t>
            </w:r>
            <w:proofErr w:type="spellStart"/>
            <w:r w:rsidRPr="00332B6D">
              <w:rPr>
                <w:b/>
              </w:rPr>
              <w:t>Swi</w:t>
            </w:r>
            <w:r w:rsidR="004B67B4" w:rsidRPr="00332B6D">
              <w:rPr>
                <w:b/>
              </w:rPr>
              <w:t>t</w:t>
            </w:r>
            <w:r w:rsidRPr="00332B6D">
              <w:rPr>
                <w:b/>
              </w:rPr>
              <w:t>ch</w:t>
            </w:r>
            <w:proofErr w:type="spellEnd"/>
            <w:r w:rsidRPr="00332B6D">
              <w:rPr>
                <w:b/>
              </w:rPr>
              <w:t xml:space="preserve"> Central)</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250A3C" w14:textId="77777777" w:rsidR="00A91F65" w:rsidRPr="00332B6D" w:rsidRDefault="00A91F65" w:rsidP="00A91F65">
            <w:pPr>
              <w:rPr>
                <w:b/>
                <w:bCs/>
              </w:rPr>
            </w:pPr>
            <w:r w:rsidRPr="00332B6D">
              <w:rPr>
                <w:b/>
                <w:bCs/>
              </w:rPr>
              <w:t>Comutator Data centru</w:t>
            </w:r>
          </w:p>
          <w:p w14:paraId="0006657C" w14:textId="77777777" w:rsidR="00A91F65" w:rsidRPr="00332B6D" w:rsidRDefault="00A91F65" w:rsidP="00A91F65">
            <w:pPr>
              <w:pStyle w:val="TableParagraph"/>
              <w:ind w:left="0"/>
            </w:pPr>
            <w:r w:rsidRPr="00332B6D">
              <w:rPr>
                <w:b/>
              </w:rPr>
              <w:t>Cerințe minime</w:t>
            </w:r>
            <w:r w:rsidRPr="00332B6D">
              <w:t>:</w:t>
            </w:r>
          </w:p>
          <w:p w14:paraId="106FF6AE" w14:textId="77777777" w:rsidR="00A91F65" w:rsidRPr="00332B6D" w:rsidRDefault="00A91F65" w:rsidP="00A91F65">
            <w:r w:rsidRPr="00332B6D">
              <w:rPr>
                <w:b/>
                <w:bCs/>
              </w:rPr>
              <w:t>Tip echipament:</w:t>
            </w:r>
            <w:r w:rsidRPr="00332B6D">
              <w:t xml:space="preserve"> 19”, 1U dulap de metal de montare a echipatului de rețea, cu kit de montare în dulap inclus.</w:t>
            </w:r>
          </w:p>
          <w:p w14:paraId="32572045" w14:textId="77777777" w:rsidR="00A91F65" w:rsidRPr="00332B6D" w:rsidRDefault="00A91F65" w:rsidP="00A91F65">
            <w:r w:rsidRPr="00332B6D">
              <w:rPr>
                <w:b/>
                <w:bCs/>
              </w:rPr>
              <w:t>Porturi:</w:t>
            </w:r>
            <w:r w:rsidRPr="00332B6D">
              <w:t xml:space="preserve"> min. 48x porturi 1/10 </w:t>
            </w:r>
            <w:proofErr w:type="spellStart"/>
            <w:r w:rsidRPr="00332B6D">
              <w:t>Gigabit</w:t>
            </w:r>
            <w:proofErr w:type="spellEnd"/>
            <w:r w:rsidRPr="00332B6D">
              <w:t xml:space="preserve"> SFP+, active min. 24 porturi.</w:t>
            </w:r>
          </w:p>
          <w:p w14:paraId="537DBAE5" w14:textId="77777777" w:rsidR="00A91F65" w:rsidRPr="00332B6D" w:rsidRDefault="00A91F65" w:rsidP="00A91F65">
            <w:r w:rsidRPr="00332B6D">
              <w:rPr>
                <w:b/>
                <w:bCs/>
              </w:rPr>
              <w:t>Blocuri de alimentare:</w:t>
            </w:r>
            <w:r w:rsidRPr="00332B6D">
              <w:t xml:space="preserve"> 2x blocuri de alimentare de schimbare urgentă</w:t>
            </w:r>
          </w:p>
          <w:p w14:paraId="1977C3ED" w14:textId="77777777" w:rsidR="00A91F65" w:rsidRPr="00332B6D" w:rsidRDefault="00A91F65" w:rsidP="00A91F65">
            <w:r w:rsidRPr="00332B6D">
              <w:rPr>
                <w:b/>
                <w:bCs/>
              </w:rPr>
              <w:t>Ventilatoare:</w:t>
            </w:r>
            <w:r w:rsidRPr="00332B6D">
              <w:t xml:space="preserve"> Redundanță, de schimbare urgentă</w:t>
            </w:r>
          </w:p>
          <w:p w14:paraId="22A421AF" w14:textId="77777777" w:rsidR="00A91F65" w:rsidRPr="00332B6D" w:rsidRDefault="00A91F65" w:rsidP="00A91F65">
            <w:pPr>
              <w:rPr>
                <w:lang w:val="en-US"/>
              </w:rPr>
            </w:pPr>
            <w:proofErr w:type="spellStart"/>
            <w:r w:rsidRPr="00332B6D">
              <w:rPr>
                <w:b/>
                <w:bCs/>
              </w:rPr>
              <w:t>Stacking</w:t>
            </w:r>
            <w:proofErr w:type="spellEnd"/>
            <w:r w:rsidRPr="00332B6D">
              <w:rPr>
                <w:b/>
                <w:bCs/>
              </w:rPr>
              <w:t>:</w:t>
            </w:r>
            <w:r w:rsidRPr="00332B6D">
              <w:t xml:space="preserve"> protocol sau tehnologie de redundanță a comutatorului, inclusă în configurare</w:t>
            </w:r>
          </w:p>
          <w:p w14:paraId="0DACEE19" w14:textId="77777777" w:rsidR="00A91F65" w:rsidRPr="00332B6D" w:rsidRDefault="00A91F65" w:rsidP="00A91F65">
            <w:pPr>
              <w:rPr>
                <w:b/>
                <w:bCs/>
              </w:rPr>
            </w:pPr>
            <w:r w:rsidRPr="00332B6D">
              <w:rPr>
                <w:b/>
                <w:bCs/>
              </w:rPr>
              <w:t>Indicatori de performanță:</w:t>
            </w:r>
          </w:p>
          <w:p w14:paraId="3E36FF69" w14:textId="77777777" w:rsidR="00A91F65" w:rsidRPr="00332B6D" w:rsidRDefault="00A91F65" w:rsidP="00A91F65">
            <w:pPr>
              <w:pStyle w:val="Listparagraf"/>
              <w:numPr>
                <w:ilvl w:val="0"/>
                <w:numId w:val="32"/>
              </w:numPr>
            </w:pPr>
            <w:r w:rsidRPr="00332B6D">
              <w:t>Capacitatea min. 900Gbps</w:t>
            </w:r>
          </w:p>
          <w:p w14:paraId="5EF1402D" w14:textId="77777777" w:rsidR="00A91F65" w:rsidRPr="00332B6D" w:rsidRDefault="00A91F65" w:rsidP="00A91F65">
            <w:pPr>
              <w:pStyle w:val="Listparagraf"/>
              <w:numPr>
                <w:ilvl w:val="0"/>
                <w:numId w:val="32"/>
              </w:numPr>
            </w:pPr>
            <w:proofErr w:type="spellStart"/>
            <w:r w:rsidRPr="00332B6D">
              <w:t>Redictionare</w:t>
            </w:r>
            <w:proofErr w:type="spellEnd"/>
            <w:r w:rsidRPr="00332B6D">
              <w:t xml:space="preserve"> min. 700 </w:t>
            </w:r>
            <w:proofErr w:type="spellStart"/>
            <w:r w:rsidRPr="00332B6D">
              <w:t>Mpps</w:t>
            </w:r>
            <w:proofErr w:type="spellEnd"/>
          </w:p>
          <w:p w14:paraId="6837E0CD" w14:textId="77777777" w:rsidR="00A91F65" w:rsidRPr="00332B6D" w:rsidRDefault="00A91F65" w:rsidP="00A91F65">
            <w:r w:rsidRPr="00332B6D">
              <w:rPr>
                <w:b/>
                <w:bCs/>
              </w:rPr>
              <w:t>Management:</w:t>
            </w:r>
            <w:r w:rsidRPr="00332B6D">
              <w:t xml:space="preserve"> min. 1x 1Gbps RJ-45; min. 1xUSB; min. 1xserial consolă port</w:t>
            </w:r>
          </w:p>
          <w:p w14:paraId="42B80C3D" w14:textId="77777777" w:rsidR="00A91F65" w:rsidRPr="00332B6D" w:rsidRDefault="00A91F65" w:rsidP="00A91F65">
            <w:r w:rsidRPr="00332B6D">
              <w:rPr>
                <w:b/>
                <w:bCs/>
              </w:rPr>
              <w:t>Cerințe funcționale:</w:t>
            </w:r>
            <w:r w:rsidRPr="00332B6D">
              <w:t xml:space="preserve"> min. 4000 VLAN-uri ; IEEE 802.1Q VLAN; </w:t>
            </w:r>
            <w:proofErr w:type="spellStart"/>
            <w:r w:rsidRPr="00332B6D">
              <w:t>Jumbo</w:t>
            </w:r>
            <w:proofErr w:type="spellEnd"/>
            <w:r w:rsidRPr="00332B6D">
              <w:t xml:space="preserve"> Cadru min. 9000 </w:t>
            </w:r>
            <w:proofErr w:type="spellStart"/>
            <w:r w:rsidRPr="00332B6D">
              <w:t>bytes</w:t>
            </w:r>
            <w:proofErr w:type="spellEnd"/>
            <w:r w:rsidRPr="00332B6D">
              <w:t xml:space="preserve">; Agreare de </w:t>
            </w:r>
            <w:proofErr w:type="spellStart"/>
            <w:r w:rsidRPr="00332B6D">
              <w:t>legaturi</w:t>
            </w:r>
            <w:proofErr w:type="spellEnd"/>
            <w:r w:rsidRPr="00332B6D">
              <w:t xml:space="preserve"> Control Protocol; IEEE 802.3ad; min. 60k MAC adresă;</w:t>
            </w:r>
          </w:p>
          <w:p w14:paraId="29BA4BFD" w14:textId="77777777" w:rsidR="00A91F65" w:rsidRPr="00332B6D" w:rsidRDefault="00A91F65" w:rsidP="00A91F65">
            <w:r w:rsidRPr="00332B6D">
              <w:rPr>
                <w:b/>
                <w:bCs/>
              </w:rPr>
              <w:t>Cerințe adiționale:</w:t>
            </w:r>
            <w:r w:rsidRPr="00332B6D">
              <w:t xml:space="preserve"> Radius; TACACS+; Secure Shell; OSPFv2; FHRP; BGP; VRF; Protocolul Multiple </w:t>
            </w:r>
            <w:proofErr w:type="spellStart"/>
            <w:r w:rsidRPr="00332B6D">
              <w:t>Spanning</w:t>
            </w:r>
            <w:proofErr w:type="spellEnd"/>
            <w:r w:rsidRPr="00332B6D">
              <w:t xml:space="preserve"> </w:t>
            </w:r>
            <w:proofErr w:type="spellStart"/>
            <w:r w:rsidRPr="00332B6D">
              <w:t>Tree</w:t>
            </w:r>
            <w:proofErr w:type="spellEnd"/>
            <w:r w:rsidRPr="00332B6D">
              <w:t xml:space="preserve"> (MSTP); Protocolul Rapid </w:t>
            </w:r>
            <w:proofErr w:type="spellStart"/>
            <w:r w:rsidRPr="00332B6D">
              <w:t>Spanning</w:t>
            </w:r>
            <w:proofErr w:type="spellEnd"/>
            <w:r w:rsidRPr="00332B6D">
              <w:t xml:space="preserve"> </w:t>
            </w:r>
            <w:proofErr w:type="spellStart"/>
            <w:r w:rsidRPr="00332B6D">
              <w:t>Tree</w:t>
            </w:r>
            <w:proofErr w:type="spellEnd"/>
            <w:r w:rsidRPr="00332B6D">
              <w:t xml:space="preserve"> (RSTP); </w:t>
            </w:r>
            <w:proofErr w:type="spellStart"/>
            <w:r w:rsidRPr="00332B6D">
              <w:t>Interfata</w:t>
            </w:r>
            <w:proofErr w:type="spellEnd"/>
            <w:r w:rsidRPr="00332B6D">
              <w:t xml:space="preserve"> virtuală; ACL, BPDU Guard; </w:t>
            </w:r>
            <w:proofErr w:type="spellStart"/>
            <w:r w:rsidRPr="00332B6D">
              <w:t>Remote</w:t>
            </w:r>
            <w:proofErr w:type="spellEnd"/>
            <w:r w:rsidRPr="00332B6D">
              <w:t xml:space="preserve"> </w:t>
            </w:r>
            <w:proofErr w:type="spellStart"/>
            <w:r w:rsidRPr="00332B6D">
              <w:t>Switch</w:t>
            </w:r>
            <w:proofErr w:type="spellEnd"/>
            <w:r w:rsidRPr="00332B6D">
              <w:t xml:space="preserve"> Port </w:t>
            </w:r>
            <w:proofErr w:type="spellStart"/>
            <w:r w:rsidRPr="00332B6D">
              <w:t>Analyzer</w:t>
            </w:r>
            <w:proofErr w:type="spellEnd"/>
            <w:r w:rsidRPr="00332B6D">
              <w:t xml:space="preserve"> (RSPAN); Uni-</w:t>
            </w:r>
            <w:proofErr w:type="spellStart"/>
            <w:r w:rsidRPr="00332B6D">
              <w:t>Directional</w:t>
            </w:r>
            <w:proofErr w:type="spellEnd"/>
            <w:r w:rsidRPr="00332B6D">
              <w:t xml:space="preserve"> Link </w:t>
            </w:r>
            <w:proofErr w:type="spellStart"/>
            <w:r w:rsidRPr="00332B6D">
              <w:t>Detection</w:t>
            </w:r>
            <w:proofErr w:type="spellEnd"/>
            <w:r w:rsidRPr="00332B6D">
              <w:t xml:space="preserve"> (UDLD).</w:t>
            </w:r>
          </w:p>
          <w:p w14:paraId="52DEF185" w14:textId="438113C3" w:rsidR="00DC1956" w:rsidRPr="00332B6D" w:rsidRDefault="00A91F65" w:rsidP="00A91F65">
            <w:r w:rsidRPr="00332B6D">
              <w:rPr>
                <w:b/>
                <w:bCs/>
              </w:rPr>
              <w:t>Management:</w:t>
            </w:r>
            <w:r w:rsidRPr="00332B6D">
              <w:t xml:space="preserve"> prin CLI; SNMP v2c; SNMP v3;</w:t>
            </w:r>
          </w:p>
          <w:p w14:paraId="4627DD52" w14:textId="04B952FB" w:rsidR="00A91F65" w:rsidRPr="00332B6D" w:rsidRDefault="00A91F65" w:rsidP="00A91F65">
            <w:pPr>
              <w:pStyle w:val="PreformatatHTML"/>
              <w:rPr>
                <w:rFonts w:ascii="Times New Roman" w:hAnsi="Times New Roman" w:cs="Times New Roman"/>
                <w:sz w:val="22"/>
                <w:szCs w:val="22"/>
              </w:rPr>
            </w:pPr>
            <w:r w:rsidRPr="00332B6D">
              <w:rPr>
                <w:rFonts w:ascii="Times New Roman" w:hAnsi="Times New Roman" w:cs="Times New Roman"/>
                <w:b/>
                <w:bCs/>
                <w:sz w:val="22"/>
                <w:szCs w:val="22"/>
                <w:lang w:eastAsia="ru-RU"/>
              </w:rPr>
              <w:t>Notă</w:t>
            </w:r>
            <w:r w:rsidRPr="00332B6D">
              <w:rPr>
                <w:rFonts w:ascii="Times New Roman" w:hAnsi="Times New Roman" w:cs="Times New Roman"/>
                <w:sz w:val="22"/>
                <w:szCs w:val="22"/>
                <w:lang w:eastAsia="ru-RU"/>
              </w:rPr>
              <w:t xml:space="preserve">: </w:t>
            </w:r>
            <w:r w:rsidR="00332B6D" w:rsidRPr="00332B6D">
              <w:rPr>
                <w:rFonts w:ascii="Times New Roman" w:hAnsi="Times New Roman" w:cs="Times New Roman"/>
                <w:sz w:val="22"/>
                <w:szCs w:val="22"/>
                <w:lang w:eastAsia="ru-RU"/>
              </w:rPr>
              <w:t>T</w:t>
            </w:r>
            <w:r w:rsidRPr="00332B6D">
              <w:rPr>
                <w:rStyle w:val="y2iqfc"/>
                <w:rFonts w:ascii="Times New Roman" w:hAnsi="Times New Roman" w:cs="Times New Roman"/>
                <w:sz w:val="22"/>
                <w:szCs w:val="22"/>
              </w:rPr>
              <w:t>ransceiver-uri</w:t>
            </w:r>
            <w:r w:rsidR="00332B6D" w:rsidRPr="00332B6D">
              <w:rPr>
                <w:rStyle w:val="y2iqfc"/>
                <w:rFonts w:ascii="Times New Roman" w:hAnsi="Times New Roman" w:cs="Times New Roman"/>
                <w:sz w:val="22"/>
                <w:szCs w:val="22"/>
              </w:rPr>
              <w:t xml:space="preserve"> (24 bucăți)</w:t>
            </w:r>
            <w:r w:rsidRPr="00332B6D">
              <w:rPr>
                <w:rFonts w:ascii="Times New Roman" w:hAnsi="Times New Roman" w:cs="Times New Roman"/>
                <w:sz w:val="22"/>
                <w:szCs w:val="22"/>
              </w:rPr>
              <w:t xml:space="preserve"> și cabluri</w:t>
            </w:r>
            <w:r w:rsidR="00406160" w:rsidRPr="00332B6D">
              <w:rPr>
                <w:rFonts w:ascii="Times New Roman" w:hAnsi="Times New Roman" w:cs="Times New Roman"/>
                <w:sz w:val="22"/>
                <w:szCs w:val="22"/>
              </w:rPr>
              <w:t xml:space="preserve"> optice</w:t>
            </w:r>
            <w:r w:rsidR="00332B6D" w:rsidRPr="00332B6D">
              <w:rPr>
                <w:rFonts w:ascii="Times New Roman" w:hAnsi="Times New Roman" w:cs="Times New Roman"/>
                <w:sz w:val="22"/>
                <w:szCs w:val="22"/>
              </w:rPr>
              <w:t xml:space="preserve"> </w:t>
            </w:r>
            <w:r w:rsidR="00406160" w:rsidRPr="00332B6D">
              <w:rPr>
                <w:rFonts w:ascii="Times New Roman" w:hAnsi="Times New Roman" w:cs="Times New Roman"/>
                <w:i/>
                <w:iCs/>
                <w:sz w:val="22"/>
                <w:szCs w:val="22"/>
              </w:rPr>
              <w:t xml:space="preserve">min 1m- </w:t>
            </w:r>
            <w:proofErr w:type="spellStart"/>
            <w:r w:rsidR="00406160" w:rsidRPr="00332B6D">
              <w:rPr>
                <w:rFonts w:ascii="Times New Roman" w:hAnsi="Times New Roman" w:cs="Times New Roman"/>
                <w:i/>
                <w:iCs/>
                <w:sz w:val="22"/>
                <w:szCs w:val="22"/>
              </w:rPr>
              <w:t>max</w:t>
            </w:r>
            <w:proofErr w:type="spellEnd"/>
            <w:r w:rsidR="00406160" w:rsidRPr="00332B6D">
              <w:rPr>
                <w:rFonts w:ascii="Times New Roman" w:hAnsi="Times New Roman" w:cs="Times New Roman"/>
                <w:i/>
                <w:iCs/>
                <w:sz w:val="22"/>
                <w:szCs w:val="22"/>
              </w:rPr>
              <w:t xml:space="preserve"> 2m</w:t>
            </w:r>
            <w:r w:rsidR="00332B6D" w:rsidRPr="00332B6D">
              <w:rPr>
                <w:rFonts w:ascii="Times New Roman" w:hAnsi="Times New Roman" w:cs="Times New Roman"/>
                <w:i/>
                <w:iCs/>
                <w:sz w:val="22"/>
                <w:szCs w:val="22"/>
              </w:rPr>
              <w:t xml:space="preserve"> (24 bucăți)</w:t>
            </w:r>
            <w:r w:rsidR="00406160" w:rsidRPr="00332B6D">
              <w:rPr>
                <w:rFonts w:ascii="Times New Roman" w:hAnsi="Times New Roman" w:cs="Times New Roman"/>
                <w:sz w:val="22"/>
                <w:szCs w:val="22"/>
              </w:rPr>
              <w:t xml:space="preserve"> </w:t>
            </w:r>
            <w:r w:rsidRPr="00332B6D">
              <w:rPr>
                <w:rFonts w:ascii="Times New Roman" w:hAnsi="Times New Roman" w:cs="Times New Roman"/>
                <w:sz w:val="22"/>
                <w:szCs w:val="22"/>
              </w:rPr>
              <w:t xml:space="preserve"> necesare pentru interconectarea echipamentului </w:t>
            </w:r>
            <w:proofErr w:type="spellStart"/>
            <w:r w:rsidRPr="00332B6D">
              <w:rPr>
                <w:rFonts w:ascii="Times New Roman" w:hAnsi="Times New Roman" w:cs="Times New Roman"/>
                <w:sz w:val="22"/>
                <w:szCs w:val="22"/>
              </w:rPr>
              <w:t>cît</w:t>
            </w:r>
            <w:proofErr w:type="spellEnd"/>
            <w:r w:rsidRPr="00332B6D">
              <w:rPr>
                <w:rFonts w:ascii="Times New Roman" w:hAnsi="Times New Roman" w:cs="Times New Roman"/>
                <w:sz w:val="22"/>
                <w:szCs w:val="22"/>
              </w:rPr>
              <w:t xml:space="preserve"> și </w:t>
            </w:r>
            <w:r w:rsidRPr="00332B6D">
              <w:rPr>
                <w:rFonts w:ascii="Times New Roman" w:hAnsi="Times New Roman" w:cs="Times New Roman"/>
                <w:sz w:val="22"/>
                <w:szCs w:val="22"/>
              </w:rPr>
              <w:lastRenderedPageBreak/>
              <w:t>comutatoarelor între centrul de date trebuie să fi incluse în set.</w:t>
            </w:r>
          </w:p>
          <w:p w14:paraId="06325D52" w14:textId="026267D6" w:rsidR="00F74C4F" w:rsidRPr="00332B6D" w:rsidRDefault="00A91F65" w:rsidP="00A91F65">
            <w:pPr>
              <w:pStyle w:val="Listparagraf"/>
              <w:ind w:left="33" w:right="142"/>
              <w:contextualSpacing w:val="0"/>
            </w:pPr>
            <w:r w:rsidRPr="00332B6D">
              <w:rPr>
                <w:b/>
              </w:rPr>
              <w:t>Garanție:</w:t>
            </w:r>
            <w:r w:rsidRPr="00332B6D">
              <w:rPr>
                <w:bCs/>
              </w:rPr>
              <w:t xml:space="preserve"> </w:t>
            </w:r>
            <w:r w:rsidRPr="00332B6D">
              <w:t xml:space="preserve">acoperită de producător minim </w:t>
            </w:r>
            <w:r w:rsidRPr="00332B6D">
              <w:rPr>
                <w:bCs/>
              </w:rPr>
              <w:t xml:space="preserve">36 luni </w:t>
            </w:r>
            <w:r w:rsidRPr="00332B6D">
              <w:t>(acces la actualizări și asistență pe portalul de suport al producătorului, înlăturarea defectelor și schimbul echipamentelor defectate).</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5F937793" w14:textId="77777777" w:rsidR="00D61672" w:rsidRPr="00332B6D" w:rsidRDefault="00D61672" w:rsidP="00EA05DD">
            <w:pPr>
              <w:ind w:right="142"/>
              <w:rPr>
                <w:b/>
                <w:i/>
                <w:u w:val="single"/>
              </w:rPr>
            </w:pPr>
          </w:p>
        </w:tc>
      </w:tr>
    </w:tbl>
    <w:p w14:paraId="7FC395AD" w14:textId="77777777" w:rsidR="007A3ACD" w:rsidRPr="00332B6D" w:rsidRDefault="007A3ACD" w:rsidP="007A3ACD">
      <w:pPr>
        <w:jc w:val="both"/>
        <w:rPr>
          <w:bCs/>
        </w:rPr>
      </w:pPr>
    </w:p>
    <w:p w14:paraId="0D51FC38" w14:textId="77777777" w:rsidR="007A3ACD" w:rsidRPr="00332B6D" w:rsidRDefault="007A3ACD" w:rsidP="007A3ACD">
      <w:pPr>
        <w:jc w:val="both"/>
        <w:rPr>
          <w:b/>
          <w:bCs/>
          <w:sz w:val="28"/>
          <w:szCs w:val="28"/>
        </w:rPr>
      </w:pPr>
      <w:r w:rsidRPr="00332B6D">
        <w:rPr>
          <w:b/>
          <w:bCs/>
          <w:sz w:val="28"/>
          <w:szCs w:val="28"/>
          <w:u w:val="single"/>
        </w:rPr>
        <w:t>Lotul 2</w:t>
      </w:r>
      <w:r w:rsidRPr="00332B6D">
        <w:rPr>
          <w:b/>
          <w:bCs/>
          <w:sz w:val="28"/>
          <w:szCs w:val="28"/>
        </w:rPr>
        <w:t>:</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1"/>
        <w:gridCol w:w="2290"/>
        <w:gridCol w:w="4218"/>
        <w:gridCol w:w="3340"/>
      </w:tblGrid>
      <w:tr w:rsidR="00D61672" w:rsidRPr="00332B6D" w14:paraId="16E09BFA" w14:textId="0F7B0A33" w:rsidTr="009F2D3F">
        <w:tc>
          <w:tcPr>
            <w:tcW w:w="10529" w:type="dxa"/>
            <w:gridSpan w:val="4"/>
            <w:shd w:val="clear" w:color="auto" w:fill="FFFFFF"/>
            <w:tcMar>
              <w:top w:w="0" w:type="dxa"/>
              <w:left w:w="108" w:type="dxa"/>
              <w:bottom w:w="0" w:type="dxa"/>
              <w:right w:w="108" w:type="dxa"/>
            </w:tcMar>
            <w:vAlign w:val="center"/>
            <w:hideMark/>
          </w:tcPr>
          <w:p w14:paraId="7E42F85A" w14:textId="1A7AB311" w:rsidR="00D61672" w:rsidRPr="00332B6D" w:rsidRDefault="00D61672" w:rsidP="00112C17">
            <w:pPr>
              <w:jc w:val="center"/>
              <w:rPr>
                <w:b/>
                <w:bCs/>
              </w:rPr>
            </w:pPr>
            <w:r w:rsidRPr="00332B6D">
              <w:rPr>
                <w:b/>
                <w:bCs/>
              </w:rPr>
              <w:t xml:space="preserve">Denumirea: </w:t>
            </w:r>
            <w:r w:rsidR="006E7CF7" w:rsidRPr="00332B6D">
              <w:rPr>
                <w:b/>
                <w:bCs/>
              </w:rPr>
              <w:t>Camere video</w:t>
            </w:r>
          </w:p>
        </w:tc>
      </w:tr>
      <w:tr w:rsidR="00D61672" w:rsidRPr="00332B6D" w14:paraId="281D95AA" w14:textId="6A3E9861" w:rsidTr="00207DCC">
        <w:trPr>
          <w:trHeight w:val="283"/>
        </w:trPr>
        <w:tc>
          <w:tcPr>
            <w:tcW w:w="681" w:type="dxa"/>
            <w:shd w:val="clear" w:color="auto" w:fill="FFFFFF"/>
            <w:tcMar>
              <w:top w:w="0" w:type="dxa"/>
              <w:left w:w="108" w:type="dxa"/>
              <w:bottom w:w="0" w:type="dxa"/>
              <w:right w:w="108" w:type="dxa"/>
            </w:tcMar>
            <w:vAlign w:val="center"/>
            <w:hideMark/>
          </w:tcPr>
          <w:p w14:paraId="41CC837D" w14:textId="77777777" w:rsidR="00D61672" w:rsidRPr="00332B6D" w:rsidRDefault="00D61672" w:rsidP="00112C17">
            <w:pPr>
              <w:rPr>
                <w:rFonts w:ascii="Calibri" w:hAnsi="Calibri" w:cs="Calibri"/>
              </w:rPr>
            </w:pPr>
            <w:r w:rsidRPr="00332B6D">
              <w:rPr>
                <w:b/>
                <w:bCs/>
              </w:rPr>
              <w:t>Nu.</w:t>
            </w:r>
          </w:p>
        </w:tc>
        <w:tc>
          <w:tcPr>
            <w:tcW w:w="2290" w:type="dxa"/>
            <w:shd w:val="clear" w:color="auto" w:fill="FFFFFF"/>
            <w:tcMar>
              <w:top w:w="0" w:type="dxa"/>
              <w:left w:w="108" w:type="dxa"/>
              <w:bottom w:w="0" w:type="dxa"/>
              <w:right w:w="108" w:type="dxa"/>
            </w:tcMar>
            <w:vAlign w:val="center"/>
            <w:hideMark/>
          </w:tcPr>
          <w:p w14:paraId="5DDD18B1" w14:textId="0EE74771" w:rsidR="00D61672" w:rsidRPr="00332B6D" w:rsidRDefault="00D61672" w:rsidP="00112C17">
            <w:r w:rsidRPr="00332B6D">
              <w:rPr>
                <w:b/>
                <w:bCs/>
              </w:rPr>
              <w:t>Denumirea bunurilor</w:t>
            </w:r>
          </w:p>
        </w:tc>
        <w:tc>
          <w:tcPr>
            <w:tcW w:w="4218" w:type="dxa"/>
            <w:shd w:val="clear" w:color="auto" w:fill="FFFFFF"/>
            <w:tcMar>
              <w:top w:w="0" w:type="dxa"/>
              <w:left w:w="108" w:type="dxa"/>
              <w:bottom w:w="0" w:type="dxa"/>
              <w:right w:w="108" w:type="dxa"/>
            </w:tcMar>
            <w:vAlign w:val="center"/>
            <w:hideMark/>
          </w:tcPr>
          <w:p w14:paraId="060926AE" w14:textId="77777777" w:rsidR="00D61672" w:rsidRPr="00332B6D" w:rsidRDefault="00D61672" w:rsidP="00112C17">
            <w:r w:rsidRPr="00332B6D">
              <w:rPr>
                <w:b/>
                <w:bCs/>
              </w:rPr>
              <w:t>Specificația tehnică necesară și standardul (cerințe minime)</w:t>
            </w:r>
          </w:p>
        </w:tc>
        <w:tc>
          <w:tcPr>
            <w:tcW w:w="3340" w:type="dxa"/>
            <w:shd w:val="clear" w:color="auto" w:fill="FFFFFF"/>
          </w:tcPr>
          <w:p w14:paraId="7E68B73F" w14:textId="4F2C1E71" w:rsidR="00D61672" w:rsidRPr="00332B6D" w:rsidRDefault="00D61672" w:rsidP="00207DCC">
            <w:pPr>
              <w:jc w:val="center"/>
              <w:rPr>
                <w:b/>
                <w:bCs/>
              </w:rPr>
            </w:pPr>
            <w:r w:rsidRPr="00332B6D">
              <w:rPr>
                <w:b/>
                <w:bCs/>
              </w:rPr>
              <w:t>Specificațiile tehnice ofertate</w:t>
            </w:r>
          </w:p>
        </w:tc>
      </w:tr>
      <w:tr w:rsidR="00D61672" w:rsidRPr="00332B6D" w14:paraId="0B787230" w14:textId="124AEF50" w:rsidTr="00207DCC">
        <w:trPr>
          <w:trHeight w:val="283"/>
        </w:trPr>
        <w:tc>
          <w:tcPr>
            <w:tcW w:w="681" w:type="dxa"/>
            <w:shd w:val="clear" w:color="auto" w:fill="FFFFFF"/>
            <w:tcMar>
              <w:top w:w="0" w:type="dxa"/>
              <w:left w:w="108" w:type="dxa"/>
              <w:bottom w:w="0" w:type="dxa"/>
              <w:right w:w="108" w:type="dxa"/>
            </w:tcMar>
            <w:vAlign w:val="center"/>
            <w:hideMark/>
          </w:tcPr>
          <w:p w14:paraId="120353EE" w14:textId="77777777" w:rsidR="00D61672" w:rsidRPr="00332B6D" w:rsidRDefault="00D61672" w:rsidP="000C528E">
            <w:r w:rsidRPr="00332B6D">
              <w:t>1</w:t>
            </w:r>
          </w:p>
        </w:tc>
        <w:tc>
          <w:tcPr>
            <w:tcW w:w="2290" w:type="dxa"/>
            <w:shd w:val="clear" w:color="auto" w:fill="FFFFFF"/>
            <w:tcMar>
              <w:top w:w="0" w:type="dxa"/>
              <w:left w:w="108" w:type="dxa"/>
              <w:bottom w:w="0" w:type="dxa"/>
              <w:right w:w="108" w:type="dxa"/>
            </w:tcMar>
          </w:tcPr>
          <w:p w14:paraId="24B79BA4" w14:textId="2DD62BE6" w:rsidR="00D61672" w:rsidRPr="00332B6D" w:rsidRDefault="006E7CF7" w:rsidP="000C528E">
            <w:r w:rsidRPr="00332B6D">
              <w:rPr>
                <w:b/>
                <w:bCs/>
              </w:rPr>
              <w:t>Camere video</w:t>
            </w:r>
          </w:p>
        </w:tc>
        <w:tc>
          <w:tcPr>
            <w:tcW w:w="4218" w:type="dxa"/>
            <w:shd w:val="clear" w:color="auto" w:fill="FFFFFF"/>
            <w:tcMar>
              <w:top w:w="0" w:type="dxa"/>
              <w:left w:w="108" w:type="dxa"/>
              <w:bottom w:w="0" w:type="dxa"/>
              <w:right w:w="108" w:type="dxa"/>
            </w:tcMar>
          </w:tcPr>
          <w:p w14:paraId="7BA3D740" w14:textId="77777777" w:rsidR="00A91F65" w:rsidRPr="00332B6D" w:rsidRDefault="00A91F65" w:rsidP="00A91F65">
            <w:pPr>
              <w:pStyle w:val="TableParagraph"/>
              <w:ind w:left="0"/>
              <w:rPr>
                <w:b/>
              </w:rPr>
            </w:pPr>
            <w:r w:rsidRPr="00332B6D">
              <w:rPr>
                <w:b/>
                <w:bCs/>
              </w:rPr>
              <w:t>Camera video</w:t>
            </w:r>
          </w:p>
          <w:p w14:paraId="5785AB09" w14:textId="77777777" w:rsidR="00A91F65" w:rsidRPr="00332B6D" w:rsidRDefault="00A91F65" w:rsidP="00A91F65">
            <w:pPr>
              <w:pStyle w:val="TableParagraph"/>
              <w:ind w:left="0"/>
            </w:pPr>
            <w:r w:rsidRPr="00332B6D">
              <w:rPr>
                <w:b/>
              </w:rPr>
              <w:t>Cerințe minime</w:t>
            </w:r>
            <w:r w:rsidRPr="00332B6D">
              <w:t>:</w:t>
            </w:r>
          </w:p>
          <w:p w14:paraId="3DFF4A9E" w14:textId="77777777" w:rsidR="00A91F65" w:rsidRPr="00332B6D" w:rsidRDefault="00A91F65" w:rsidP="00A91F65">
            <w:r w:rsidRPr="00332B6D">
              <w:rPr>
                <w:rStyle w:val="vtex-product-specifications-1-x-specificationname"/>
                <w:b/>
                <w:bCs/>
              </w:rPr>
              <w:t>Diagonala Ecran:</w:t>
            </w:r>
            <w:r w:rsidRPr="00332B6D">
              <w:rPr>
                <w:rStyle w:val="vtex-product-specifications-1-x-specificationname"/>
              </w:rPr>
              <w:t xml:space="preserve"> minim </w:t>
            </w:r>
            <w:r w:rsidRPr="00332B6D">
              <w:t>3.5";</w:t>
            </w:r>
          </w:p>
          <w:p w14:paraId="05DE5AC8" w14:textId="77777777" w:rsidR="00A91F65" w:rsidRPr="00332B6D" w:rsidRDefault="00A91F65" w:rsidP="00A91F65">
            <w:pPr>
              <w:pStyle w:val="TableParagraph"/>
              <w:ind w:left="0"/>
            </w:pPr>
            <w:r w:rsidRPr="00332B6D">
              <w:rPr>
                <w:b/>
                <w:bCs/>
              </w:rPr>
              <w:t>Senzor:</w:t>
            </w:r>
          </w:p>
          <w:p w14:paraId="3E4D53CB" w14:textId="77777777" w:rsidR="00A91F65" w:rsidRPr="00332B6D" w:rsidRDefault="00A91F65" w:rsidP="00A91F65">
            <w:pPr>
              <w:pStyle w:val="TableParagraph"/>
              <w:ind w:left="0"/>
            </w:pPr>
            <w:proofErr w:type="spellStart"/>
            <w:r w:rsidRPr="00332B6D">
              <w:t>Exmor</w:t>
            </w:r>
            <w:proofErr w:type="spellEnd"/>
            <w:r w:rsidRPr="00332B6D">
              <w:t xml:space="preserve"> R 3 CMOS de tip 1/3 </w:t>
            </w:r>
            <w:proofErr w:type="spellStart"/>
            <w:r w:rsidRPr="00332B6D">
              <w:t>inci</w:t>
            </w:r>
            <w:proofErr w:type="spellEnd"/>
            <w:r w:rsidRPr="00332B6D">
              <w:t>;</w:t>
            </w:r>
          </w:p>
          <w:p w14:paraId="379461DF" w14:textId="77777777" w:rsidR="00A91F65" w:rsidRPr="00332B6D" w:rsidRDefault="00A91F65" w:rsidP="00A91F65">
            <w:pPr>
              <w:pStyle w:val="TableParagraph"/>
              <w:ind w:left="0"/>
            </w:pPr>
            <w:r w:rsidRPr="00332B6D">
              <w:rPr>
                <w:b/>
                <w:bCs/>
              </w:rPr>
              <w:t xml:space="preserve">Mod de înregistrare: </w:t>
            </w:r>
            <w:r w:rsidRPr="00332B6D">
              <w:t>minim 4K;</w:t>
            </w:r>
          </w:p>
          <w:p w14:paraId="527B7AA8" w14:textId="77777777" w:rsidR="00A91F65" w:rsidRPr="00332B6D" w:rsidRDefault="00A91F65" w:rsidP="00A91F65">
            <w:r w:rsidRPr="00332B6D">
              <w:rPr>
                <w:rStyle w:val="vtex-product-specifications-1-x-specificationname"/>
                <w:b/>
                <w:bCs/>
              </w:rPr>
              <w:t>Obiectiv:</w:t>
            </w:r>
            <w:r w:rsidRPr="00332B6D">
              <w:rPr>
                <w:rStyle w:val="vtex-product-specifications-1-x-specificationname"/>
              </w:rPr>
              <w:t xml:space="preserve"> </w:t>
            </w:r>
            <w:proofErr w:type="spellStart"/>
            <w:r w:rsidRPr="00332B6D">
              <w:t>echiv</w:t>
            </w:r>
            <w:proofErr w:type="spellEnd"/>
            <w:r w:rsidRPr="00332B6D">
              <w:t xml:space="preserve"> 35mm: 28.8 - 720mm, </w:t>
            </w:r>
            <w:r w:rsidRPr="00332B6D">
              <w:rPr>
                <w:rStyle w:val="vtex-product-specifications-1-x-specificationvalue"/>
              </w:rPr>
              <w:t>diametru filtru: 82 mm;</w:t>
            </w:r>
          </w:p>
          <w:p w14:paraId="661D6648" w14:textId="77777777" w:rsidR="00A91F65" w:rsidRPr="00332B6D" w:rsidRDefault="00A91F65" w:rsidP="00A91F65">
            <w:proofErr w:type="spellStart"/>
            <w:r w:rsidRPr="00332B6D">
              <w:rPr>
                <w:b/>
                <w:bCs/>
              </w:rPr>
              <w:t>Zoom</w:t>
            </w:r>
            <w:proofErr w:type="spellEnd"/>
            <w:r w:rsidRPr="00332B6D">
              <w:rPr>
                <w:b/>
                <w:bCs/>
              </w:rPr>
              <w:t xml:space="preserve"> optic:</w:t>
            </w:r>
            <w:r w:rsidRPr="00332B6D">
              <w:t xml:space="preserve"> </w:t>
            </w:r>
            <w:r w:rsidRPr="00332B6D">
              <w:rPr>
                <w:rStyle w:val="vtex-product-specifications-1-x-specificationvalue"/>
              </w:rPr>
              <w:t xml:space="preserve">minim 25x, f/1.6 - f/11, </w:t>
            </w:r>
            <w:r w:rsidRPr="00332B6D">
              <w:t xml:space="preserve">Stabilizator imagine </w:t>
            </w:r>
            <w:proofErr w:type="spellStart"/>
            <w:r w:rsidRPr="00332B6D">
              <w:t>optical</w:t>
            </w:r>
            <w:proofErr w:type="spellEnd"/>
            <w:r w:rsidRPr="00332B6D">
              <w:t xml:space="preserve">, </w:t>
            </w:r>
          </w:p>
          <w:p w14:paraId="10E9BD8A" w14:textId="77777777" w:rsidR="00A91F65" w:rsidRPr="00332B6D" w:rsidRDefault="00A91F65" w:rsidP="00A91F65">
            <w:pPr>
              <w:outlineLvl w:val="2"/>
              <w:rPr>
                <w:b/>
                <w:bCs/>
              </w:rPr>
            </w:pPr>
            <w:r w:rsidRPr="00332B6D">
              <w:rPr>
                <w:rStyle w:val="vtex-product-specifications-1-x-specificationname"/>
                <w:b/>
                <w:bCs/>
              </w:rPr>
              <w:t xml:space="preserve">Conectori ieșire: </w:t>
            </w:r>
            <w:r w:rsidRPr="00332B6D">
              <w:rPr>
                <w:rStyle w:val="vtex-product-specifications-1-x-specificationvalue"/>
              </w:rPr>
              <w:t xml:space="preserve">1 x BNC (3G-SDI), 1 x HDMI, 1 x 1/8" / 3.5 mm Stereo Căști, 1 x BNC Intrare/Ieșire, 1 x USB Micro-B, 2 x USB </w:t>
            </w:r>
            <w:proofErr w:type="spellStart"/>
            <w:r w:rsidRPr="00332B6D">
              <w:rPr>
                <w:rStyle w:val="vtex-product-specifications-1-x-specificationvalue"/>
              </w:rPr>
              <w:t>Type</w:t>
            </w:r>
            <w:proofErr w:type="spellEnd"/>
            <w:r w:rsidRPr="00332B6D">
              <w:rPr>
                <w:rStyle w:val="vtex-product-specifications-1-x-specificationvalue"/>
              </w:rPr>
              <w:t>-A 1 x RJ45 LAN, 1 x 2.5 mm LAN Control;</w:t>
            </w:r>
          </w:p>
          <w:p w14:paraId="72190164" w14:textId="77777777" w:rsidR="00A91F65" w:rsidRPr="00332B6D" w:rsidRDefault="00A91F65" w:rsidP="00A91F65">
            <w:pPr>
              <w:pStyle w:val="TableParagraph"/>
              <w:ind w:left="0"/>
              <w:rPr>
                <w:b/>
                <w:bCs/>
              </w:rPr>
            </w:pPr>
            <w:r w:rsidRPr="00332B6D">
              <w:rPr>
                <w:b/>
                <w:bCs/>
              </w:rPr>
              <w:t>Format înregistrare video:</w:t>
            </w:r>
          </w:p>
          <w:p w14:paraId="44574440" w14:textId="77777777" w:rsidR="00A91F65" w:rsidRPr="00332B6D" w:rsidRDefault="00A91F65" w:rsidP="00A91F65">
            <w:pPr>
              <w:rPr>
                <w:b/>
                <w:bCs/>
              </w:rPr>
            </w:pPr>
            <w:r w:rsidRPr="00332B6D">
              <w:rPr>
                <w:b/>
                <w:bCs/>
              </w:rPr>
              <w:t>XAVC-L:</w:t>
            </w:r>
          </w:p>
          <w:p w14:paraId="62E22CE1"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3840 x 2160p @ 23.98/25/29.97/50/59.94 </w:t>
            </w:r>
            <w:proofErr w:type="spellStart"/>
            <w:r w:rsidRPr="00332B6D">
              <w:rPr>
                <w:rStyle w:val="vtex-product-specifications-1-x-specificationvalue"/>
              </w:rPr>
              <w:t>fps</w:t>
            </w:r>
            <w:proofErr w:type="spellEnd"/>
            <w:r w:rsidRPr="00332B6D">
              <w:rPr>
                <w:rStyle w:val="vtex-product-specifications-1-x-specificationvalue"/>
              </w:rPr>
              <w:t xml:space="preserve"> (150 </w:t>
            </w:r>
            <w:proofErr w:type="spellStart"/>
            <w:r w:rsidRPr="00332B6D">
              <w:rPr>
                <w:rStyle w:val="vtex-product-specifications-1-x-specificationvalue"/>
              </w:rPr>
              <w:t>Mb</w:t>
            </w:r>
            <w:proofErr w:type="spellEnd"/>
            <w:r w:rsidRPr="00332B6D">
              <w:rPr>
                <w:rStyle w:val="vtex-product-specifications-1-x-specificationvalue"/>
              </w:rPr>
              <w:t>/s);</w:t>
            </w:r>
          </w:p>
          <w:p w14:paraId="19E0A794"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1920 x 1080p @ 23.98/25/29.97/50/59.94 </w:t>
            </w:r>
            <w:proofErr w:type="spellStart"/>
            <w:r w:rsidRPr="00332B6D">
              <w:rPr>
                <w:rStyle w:val="vtex-product-specifications-1-x-specificationvalue"/>
              </w:rPr>
              <w:t>fps</w:t>
            </w:r>
            <w:proofErr w:type="spellEnd"/>
            <w:r w:rsidRPr="00332B6D">
              <w:rPr>
                <w:rStyle w:val="vtex-product-specifications-1-x-specificationvalue"/>
              </w:rPr>
              <w:t xml:space="preserve"> (50 </w:t>
            </w:r>
            <w:proofErr w:type="spellStart"/>
            <w:r w:rsidRPr="00332B6D">
              <w:rPr>
                <w:rStyle w:val="vtex-product-specifications-1-x-specificationvalue"/>
              </w:rPr>
              <w:t>Mb</w:t>
            </w:r>
            <w:proofErr w:type="spellEnd"/>
            <w:r w:rsidRPr="00332B6D">
              <w:rPr>
                <w:rStyle w:val="vtex-product-specifications-1-x-specificationvalue"/>
              </w:rPr>
              <w:t>/s);</w:t>
            </w:r>
          </w:p>
          <w:p w14:paraId="5A89AB8F"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1920 x 1080i @b50/59.94 </w:t>
            </w:r>
            <w:proofErr w:type="spellStart"/>
            <w:r w:rsidRPr="00332B6D">
              <w:rPr>
                <w:rStyle w:val="vtex-product-specifications-1-x-specificationvalue"/>
              </w:rPr>
              <w:t>fps</w:t>
            </w:r>
            <w:proofErr w:type="spellEnd"/>
            <w:r w:rsidRPr="00332B6D">
              <w:rPr>
                <w:rStyle w:val="vtex-product-specifications-1-x-specificationvalue"/>
              </w:rPr>
              <w:t xml:space="preserve"> (50 </w:t>
            </w:r>
            <w:proofErr w:type="spellStart"/>
            <w:r w:rsidRPr="00332B6D">
              <w:rPr>
                <w:rStyle w:val="vtex-product-specifications-1-x-specificationvalue"/>
              </w:rPr>
              <w:t>Mb</w:t>
            </w:r>
            <w:proofErr w:type="spellEnd"/>
            <w:r w:rsidRPr="00332B6D">
              <w:rPr>
                <w:rStyle w:val="vtex-product-specifications-1-x-specificationvalue"/>
              </w:rPr>
              <w:t>/s);</w:t>
            </w:r>
          </w:p>
          <w:p w14:paraId="6E878222"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1280 x 720p @b50/59.94 </w:t>
            </w:r>
            <w:proofErr w:type="spellStart"/>
            <w:r w:rsidRPr="00332B6D">
              <w:rPr>
                <w:rStyle w:val="vtex-product-specifications-1-x-specificationvalue"/>
              </w:rPr>
              <w:t>fps</w:t>
            </w:r>
            <w:proofErr w:type="spellEnd"/>
            <w:r w:rsidRPr="00332B6D">
              <w:rPr>
                <w:rStyle w:val="vtex-product-specifications-1-x-specificationvalue"/>
              </w:rPr>
              <w:t xml:space="preserve"> (50 </w:t>
            </w:r>
            <w:proofErr w:type="spellStart"/>
            <w:r w:rsidRPr="00332B6D">
              <w:rPr>
                <w:rStyle w:val="vtex-product-specifications-1-x-specificationvalue"/>
              </w:rPr>
              <w:t>Mb</w:t>
            </w:r>
            <w:proofErr w:type="spellEnd"/>
            <w:r w:rsidRPr="00332B6D">
              <w:rPr>
                <w:rStyle w:val="vtex-product-specifications-1-x-specificationvalue"/>
              </w:rPr>
              <w:t>/s);</w:t>
            </w:r>
          </w:p>
          <w:p w14:paraId="5F9855D9"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1920 x 1080p @ at 23.98/25/29.97/50/59.94 </w:t>
            </w:r>
            <w:proofErr w:type="spellStart"/>
            <w:r w:rsidRPr="00332B6D">
              <w:rPr>
                <w:rStyle w:val="vtex-product-specifications-1-x-specificationvalue"/>
              </w:rPr>
              <w:t>fps</w:t>
            </w:r>
            <w:proofErr w:type="spellEnd"/>
            <w:r w:rsidRPr="00332B6D">
              <w:rPr>
                <w:rStyle w:val="vtex-product-specifications-1-x-specificationvalue"/>
              </w:rPr>
              <w:t xml:space="preserve"> (35 </w:t>
            </w:r>
            <w:proofErr w:type="spellStart"/>
            <w:r w:rsidRPr="00332B6D">
              <w:rPr>
                <w:rStyle w:val="vtex-product-specifications-1-x-specificationvalue"/>
              </w:rPr>
              <w:t>Mb</w:t>
            </w:r>
            <w:proofErr w:type="spellEnd"/>
            <w:r w:rsidRPr="00332B6D">
              <w:rPr>
                <w:rStyle w:val="vtex-product-specifications-1-x-specificationvalue"/>
              </w:rPr>
              <w:t>/s);</w:t>
            </w:r>
          </w:p>
          <w:p w14:paraId="72225DA4"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1920 x 1080i @ 50/59.94 </w:t>
            </w:r>
            <w:proofErr w:type="spellStart"/>
            <w:r w:rsidRPr="00332B6D">
              <w:rPr>
                <w:rStyle w:val="vtex-product-specifications-1-x-specificationvalue"/>
              </w:rPr>
              <w:t>fps</w:t>
            </w:r>
            <w:proofErr w:type="spellEnd"/>
            <w:r w:rsidRPr="00332B6D">
              <w:rPr>
                <w:rStyle w:val="vtex-product-specifications-1-x-specificationvalue"/>
              </w:rPr>
              <w:t xml:space="preserve"> (35 </w:t>
            </w:r>
            <w:proofErr w:type="spellStart"/>
            <w:r w:rsidRPr="00332B6D">
              <w:rPr>
                <w:rStyle w:val="vtex-product-specifications-1-x-specificationvalue"/>
              </w:rPr>
              <w:t>Mb</w:t>
            </w:r>
            <w:proofErr w:type="spellEnd"/>
            <w:r w:rsidRPr="00332B6D">
              <w:rPr>
                <w:rStyle w:val="vtex-product-specifications-1-x-specificationvalue"/>
              </w:rPr>
              <w:t>/s);</w:t>
            </w:r>
          </w:p>
          <w:p w14:paraId="2B6F476D"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1920 x 1080i @ 50/59.94 </w:t>
            </w:r>
            <w:proofErr w:type="spellStart"/>
            <w:r w:rsidRPr="00332B6D">
              <w:rPr>
                <w:rStyle w:val="vtex-product-specifications-1-x-specificationvalue"/>
              </w:rPr>
              <w:t>fps</w:t>
            </w:r>
            <w:proofErr w:type="spellEnd"/>
            <w:r w:rsidRPr="00332B6D">
              <w:rPr>
                <w:rStyle w:val="vtex-product-specifications-1-x-specificationvalue"/>
              </w:rPr>
              <w:t xml:space="preserve"> (25 </w:t>
            </w:r>
            <w:proofErr w:type="spellStart"/>
            <w:r w:rsidRPr="00332B6D">
              <w:rPr>
                <w:rStyle w:val="vtex-product-specifications-1-x-specificationvalue"/>
              </w:rPr>
              <w:t>Mb</w:t>
            </w:r>
            <w:proofErr w:type="spellEnd"/>
            <w:r w:rsidRPr="00332B6D">
              <w:rPr>
                <w:rStyle w:val="vtex-product-specifications-1-x-specificationvalue"/>
              </w:rPr>
              <w:t>/s);</w:t>
            </w:r>
          </w:p>
          <w:p w14:paraId="6713FB55" w14:textId="77777777" w:rsidR="00A91F65" w:rsidRPr="00332B6D" w:rsidRDefault="00A91F65" w:rsidP="00A91F65">
            <w:pPr>
              <w:pStyle w:val="TableParagraph"/>
              <w:ind w:left="0"/>
              <w:rPr>
                <w:rStyle w:val="vtex-product-specifications-1-x-specificationvalue"/>
                <w:b/>
                <w:bCs/>
              </w:rPr>
            </w:pPr>
            <w:r w:rsidRPr="00332B6D">
              <w:rPr>
                <w:rStyle w:val="vtex-product-specifications-1-x-specificationvalue"/>
                <w:bCs/>
              </w:rPr>
              <w:t>DV:</w:t>
            </w:r>
          </w:p>
          <w:p w14:paraId="049DEAD0"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720 x 480i @ 59.94 </w:t>
            </w:r>
            <w:proofErr w:type="spellStart"/>
            <w:r w:rsidRPr="00332B6D">
              <w:rPr>
                <w:rStyle w:val="vtex-product-specifications-1-x-specificationvalue"/>
              </w:rPr>
              <w:t>fps</w:t>
            </w:r>
            <w:proofErr w:type="spellEnd"/>
            <w:r w:rsidRPr="00332B6D">
              <w:rPr>
                <w:rStyle w:val="vtex-product-specifications-1-x-specificationvalue"/>
              </w:rPr>
              <w:t>;</w:t>
            </w:r>
          </w:p>
          <w:p w14:paraId="3945D580"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720 x 480PsF @ 29.97 </w:t>
            </w:r>
            <w:proofErr w:type="spellStart"/>
            <w:r w:rsidRPr="00332B6D">
              <w:rPr>
                <w:rStyle w:val="vtex-product-specifications-1-x-specificationvalue"/>
              </w:rPr>
              <w:t>fps</w:t>
            </w:r>
            <w:proofErr w:type="spellEnd"/>
            <w:r w:rsidRPr="00332B6D">
              <w:rPr>
                <w:rStyle w:val="vtex-product-specifications-1-x-specificationvalue"/>
              </w:rPr>
              <w:t>;</w:t>
            </w:r>
          </w:p>
          <w:p w14:paraId="471C6239"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720 x 576i @ 50 </w:t>
            </w:r>
            <w:proofErr w:type="spellStart"/>
            <w:r w:rsidRPr="00332B6D">
              <w:rPr>
                <w:rStyle w:val="vtex-product-specifications-1-x-specificationvalue"/>
              </w:rPr>
              <w:t>fps</w:t>
            </w:r>
            <w:proofErr w:type="spellEnd"/>
            <w:r w:rsidRPr="00332B6D">
              <w:rPr>
                <w:rStyle w:val="vtex-product-specifications-1-x-specificationvalue"/>
              </w:rPr>
              <w:t>;</w:t>
            </w:r>
          </w:p>
          <w:p w14:paraId="26F0EC91"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rPr>
              <w:t xml:space="preserve">720 x 576PsF @ 25 </w:t>
            </w:r>
            <w:proofErr w:type="spellStart"/>
            <w:r w:rsidRPr="00332B6D">
              <w:rPr>
                <w:rStyle w:val="vtex-product-specifications-1-x-specificationvalue"/>
              </w:rPr>
              <w:t>fps</w:t>
            </w:r>
            <w:proofErr w:type="spellEnd"/>
            <w:r w:rsidRPr="00332B6D">
              <w:rPr>
                <w:rStyle w:val="vtex-product-specifications-1-x-specificationvalue"/>
              </w:rPr>
              <w:t>;</w:t>
            </w:r>
          </w:p>
          <w:p w14:paraId="03B03193" w14:textId="77777777" w:rsidR="00A91F65" w:rsidRPr="00332B6D" w:rsidRDefault="00A91F65" w:rsidP="00A91F65">
            <w:pPr>
              <w:pStyle w:val="TableParagraph"/>
              <w:ind w:left="0"/>
            </w:pPr>
            <w:r w:rsidRPr="00332B6D">
              <w:rPr>
                <w:b/>
                <w:bCs/>
              </w:rPr>
              <w:t xml:space="preserve">Format </w:t>
            </w:r>
            <w:proofErr w:type="spellStart"/>
            <w:r w:rsidRPr="00332B6D">
              <w:rPr>
                <w:b/>
                <w:bCs/>
              </w:rPr>
              <w:t>inregistrare</w:t>
            </w:r>
            <w:proofErr w:type="spellEnd"/>
            <w:r w:rsidRPr="00332B6D">
              <w:rPr>
                <w:b/>
                <w:bCs/>
              </w:rPr>
              <w:t xml:space="preserve"> audio:</w:t>
            </w:r>
            <w:r w:rsidRPr="00332B6D">
              <w:br/>
              <w:t xml:space="preserve">Modul </w:t>
            </w:r>
            <w:r w:rsidRPr="00332B6D">
              <w:rPr>
                <w:b/>
                <w:bCs/>
              </w:rPr>
              <w:t>DVCAM</w:t>
            </w:r>
            <w:r w:rsidRPr="00332B6D">
              <w:t>:</w:t>
            </w:r>
            <w:r w:rsidRPr="00332B6D">
              <w:br/>
              <w:t>LPCM 16-biti, 48kHz, 4 canale;</w:t>
            </w:r>
          </w:p>
          <w:p w14:paraId="196A7F0A" w14:textId="77777777" w:rsidR="00A91F65" w:rsidRPr="00332B6D" w:rsidRDefault="00A91F65" w:rsidP="00A91F65">
            <w:pPr>
              <w:pStyle w:val="TableParagraph"/>
              <w:ind w:left="0"/>
              <w:rPr>
                <w:rStyle w:val="vtex-product-specifications-1-x-specificationname"/>
              </w:rPr>
            </w:pPr>
            <w:r w:rsidRPr="00332B6D">
              <w:rPr>
                <w:rStyle w:val="vtex-product-specifications-1-x-specificationname"/>
                <w:b/>
                <w:bCs/>
              </w:rPr>
              <w:t>Microfon incorporat</w:t>
            </w:r>
            <w:r w:rsidRPr="00332B6D">
              <w:rPr>
                <w:rStyle w:val="vtex-product-specifications-1-x-specificationname"/>
              </w:rPr>
              <w:t>: minim 1;</w:t>
            </w:r>
          </w:p>
          <w:p w14:paraId="259863AC"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name"/>
                <w:b/>
                <w:bCs/>
              </w:rPr>
              <w:t>Jack microfon:</w:t>
            </w:r>
            <w:r w:rsidRPr="00332B6D">
              <w:rPr>
                <w:rStyle w:val="vtex-product-specifications-1-x-specificationname"/>
              </w:rPr>
              <w:t xml:space="preserve"> minim </w:t>
            </w:r>
            <w:r w:rsidRPr="00332B6D">
              <w:rPr>
                <w:rStyle w:val="vtex-product-specifications-1-x-specificationvalue"/>
              </w:rPr>
              <w:t xml:space="preserve">2 x 3-Pin XLR </w:t>
            </w:r>
          </w:p>
          <w:p w14:paraId="62348A6F" w14:textId="77777777" w:rsidR="00A91F65" w:rsidRPr="00332B6D" w:rsidRDefault="00A91F65" w:rsidP="00A91F65">
            <w:pPr>
              <w:pStyle w:val="TableParagraph"/>
              <w:ind w:left="0"/>
              <w:rPr>
                <w:rStyle w:val="vtex-product-specifications-1-x-specificationvalue"/>
              </w:rPr>
            </w:pPr>
            <w:r w:rsidRPr="00332B6D">
              <w:rPr>
                <w:rStyle w:val="vtex-product-specifications-1-x-specificationvalue"/>
                <w:bCs/>
              </w:rPr>
              <w:t>Nivelul de sunet al microfonului</w:t>
            </w:r>
            <w:r w:rsidRPr="00332B6D">
              <w:rPr>
                <w:rStyle w:val="vtex-product-specifications-1-x-specificationvalue"/>
              </w:rPr>
              <w:t xml:space="preserve"> (+48 V Amplificator audio ) Intrare;</w:t>
            </w:r>
          </w:p>
          <w:p w14:paraId="14AFB312" w14:textId="77777777" w:rsidR="00A91F65" w:rsidRPr="00332B6D" w:rsidRDefault="00A91F65" w:rsidP="00A91F65">
            <w:r w:rsidRPr="00332B6D">
              <w:rPr>
                <w:rStyle w:val="vtex-product-specifications-1-x-specificationname"/>
                <w:b/>
                <w:bCs/>
              </w:rPr>
              <w:lastRenderedPageBreak/>
              <w:t xml:space="preserve">Jack </w:t>
            </w:r>
            <w:proofErr w:type="spellStart"/>
            <w:r w:rsidRPr="00332B6D">
              <w:rPr>
                <w:rStyle w:val="vtex-product-specifications-1-x-specificationname"/>
                <w:b/>
                <w:bCs/>
              </w:rPr>
              <w:t>casti</w:t>
            </w:r>
            <w:proofErr w:type="spellEnd"/>
            <w:r w:rsidRPr="00332B6D">
              <w:rPr>
                <w:rStyle w:val="vtex-product-specifications-1-x-specificationname"/>
                <w:b/>
                <w:bCs/>
              </w:rPr>
              <w:t>:</w:t>
            </w:r>
            <w:r w:rsidRPr="00332B6D">
              <w:rPr>
                <w:rStyle w:val="vtex-product-specifications-1-x-specificationname"/>
              </w:rPr>
              <w:t xml:space="preserve"> </w:t>
            </w:r>
            <w:r w:rsidRPr="00332B6D">
              <w:t>minim 1 x 1/8" / 3.5 mm Stereo;</w:t>
            </w:r>
          </w:p>
          <w:p w14:paraId="33757ED9" w14:textId="77777777" w:rsidR="00A91F65" w:rsidRPr="00332B6D" w:rsidRDefault="00A91F65" w:rsidP="00A91F65">
            <w:r w:rsidRPr="00332B6D">
              <w:rPr>
                <w:rStyle w:val="vtex-product-specifications-1-x-specificationname"/>
                <w:b/>
                <w:bCs/>
              </w:rPr>
              <w:t>Suport Memorie:</w:t>
            </w:r>
            <w:r w:rsidRPr="00332B6D">
              <w:rPr>
                <w:rStyle w:val="vtex-product-specifications-1-x-specificationname"/>
              </w:rPr>
              <w:t xml:space="preserve"> minim 2 x SD</w:t>
            </w:r>
          </w:p>
          <w:p w14:paraId="32DAB5AD" w14:textId="3D902559" w:rsidR="00F74C4F" w:rsidRPr="00332B6D" w:rsidRDefault="00A91F65" w:rsidP="00A91F65">
            <w:pPr>
              <w:shd w:val="clear" w:color="auto" w:fill="FFFFFF"/>
              <w:tabs>
                <w:tab w:val="left" w:pos="1380"/>
              </w:tabs>
              <w:rPr>
                <w:color w:val="000000" w:themeColor="text1"/>
              </w:rPr>
            </w:pPr>
            <w:r w:rsidRPr="00332B6D">
              <w:rPr>
                <w:b/>
              </w:rPr>
              <w:t>Garanție:</w:t>
            </w:r>
            <w:r w:rsidRPr="00332B6D">
              <w:rPr>
                <w:bCs/>
              </w:rPr>
              <w:t xml:space="preserve"> minim 24 luni .</w:t>
            </w:r>
          </w:p>
        </w:tc>
        <w:tc>
          <w:tcPr>
            <w:tcW w:w="3340" w:type="dxa"/>
            <w:shd w:val="clear" w:color="auto" w:fill="FFFFFF"/>
          </w:tcPr>
          <w:p w14:paraId="5FCB9A9D" w14:textId="77777777" w:rsidR="00D61672" w:rsidRPr="00332B6D" w:rsidRDefault="00D61672" w:rsidP="000C528E">
            <w:pPr>
              <w:shd w:val="clear" w:color="auto" w:fill="FFFFFF"/>
              <w:rPr>
                <w:b/>
                <w:i/>
                <w:u w:val="single"/>
              </w:rPr>
            </w:pPr>
          </w:p>
        </w:tc>
      </w:tr>
    </w:tbl>
    <w:p w14:paraId="2A2A6DF8" w14:textId="77777777" w:rsidR="007A3ACD" w:rsidRPr="00332B6D" w:rsidRDefault="007A3ACD" w:rsidP="007A3ACD">
      <w:pPr>
        <w:jc w:val="both"/>
        <w:rPr>
          <w:bCs/>
        </w:rPr>
      </w:pPr>
    </w:p>
    <w:p w14:paraId="44E4D2B4" w14:textId="7856D017" w:rsidR="00EA05DD" w:rsidRPr="00332B6D" w:rsidRDefault="000C528E" w:rsidP="00EA05DD">
      <w:pPr>
        <w:jc w:val="both"/>
        <w:rPr>
          <w:b/>
          <w:bCs/>
          <w:sz w:val="28"/>
          <w:szCs w:val="28"/>
        </w:rPr>
      </w:pPr>
      <w:r w:rsidRPr="00332B6D">
        <w:rPr>
          <w:b/>
          <w:bCs/>
          <w:sz w:val="28"/>
          <w:szCs w:val="28"/>
          <w:u w:val="single"/>
        </w:rPr>
        <w:t>Lotul 3</w:t>
      </w:r>
      <w:r w:rsidR="00EA05DD" w:rsidRPr="00332B6D">
        <w:rPr>
          <w:b/>
          <w:bCs/>
          <w:sz w:val="28"/>
          <w:szCs w:val="28"/>
        </w:rPr>
        <w:t>:</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5"/>
        <w:gridCol w:w="2043"/>
        <w:gridCol w:w="4669"/>
        <w:gridCol w:w="3142"/>
      </w:tblGrid>
      <w:tr w:rsidR="00D61672" w:rsidRPr="00332B6D" w14:paraId="14A0E87B" w14:textId="6E29A3C2" w:rsidTr="009F2D3F">
        <w:tc>
          <w:tcPr>
            <w:tcW w:w="10529" w:type="dxa"/>
            <w:gridSpan w:val="4"/>
            <w:shd w:val="clear" w:color="auto" w:fill="FFFFFF"/>
            <w:tcMar>
              <w:top w:w="0" w:type="dxa"/>
              <w:left w:w="108" w:type="dxa"/>
              <w:bottom w:w="0" w:type="dxa"/>
              <w:right w:w="108" w:type="dxa"/>
            </w:tcMar>
            <w:vAlign w:val="center"/>
            <w:hideMark/>
          </w:tcPr>
          <w:p w14:paraId="4E7C4E66" w14:textId="5FA74639" w:rsidR="00D61672" w:rsidRPr="00332B6D" w:rsidRDefault="00D61672" w:rsidP="00207DCC">
            <w:pPr>
              <w:spacing w:line="276" w:lineRule="auto"/>
              <w:jc w:val="center"/>
              <w:rPr>
                <w:b/>
                <w:bCs/>
              </w:rPr>
            </w:pPr>
            <w:r w:rsidRPr="00332B6D">
              <w:rPr>
                <w:b/>
                <w:bCs/>
              </w:rPr>
              <w:t>Denumirea lotului:</w:t>
            </w:r>
            <w:r w:rsidRPr="00332B6D">
              <w:rPr>
                <w:b/>
                <w:bCs/>
                <w:color w:val="000000" w:themeColor="text1"/>
                <w:lang w:val="en-US"/>
              </w:rPr>
              <w:t xml:space="preserve"> </w:t>
            </w:r>
            <w:r w:rsidR="006E7CF7" w:rsidRPr="00332B6D">
              <w:rPr>
                <w:b/>
                <w:bCs/>
              </w:rPr>
              <w:t>Camere supraveghere video</w:t>
            </w:r>
          </w:p>
        </w:tc>
      </w:tr>
      <w:tr w:rsidR="00D61672" w:rsidRPr="00332B6D" w14:paraId="1F5401AF" w14:textId="11D88D47" w:rsidTr="00207DCC">
        <w:trPr>
          <w:trHeight w:val="283"/>
        </w:trPr>
        <w:tc>
          <w:tcPr>
            <w:tcW w:w="675" w:type="dxa"/>
            <w:shd w:val="clear" w:color="auto" w:fill="FFFFFF"/>
            <w:tcMar>
              <w:top w:w="0" w:type="dxa"/>
              <w:left w:w="108" w:type="dxa"/>
              <w:bottom w:w="0" w:type="dxa"/>
              <w:right w:w="108" w:type="dxa"/>
            </w:tcMar>
            <w:vAlign w:val="center"/>
            <w:hideMark/>
          </w:tcPr>
          <w:p w14:paraId="7C03801C" w14:textId="77777777" w:rsidR="00D61672" w:rsidRPr="00332B6D" w:rsidRDefault="00D61672" w:rsidP="00D61672">
            <w:pPr>
              <w:rPr>
                <w:rFonts w:ascii="Calibri" w:hAnsi="Calibri" w:cs="Calibri"/>
              </w:rPr>
            </w:pPr>
            <w:r w:rsidRPr="00332B6D">
              <w:rPr>
                <w:b/>
                <w:bCs/>
              </w:rPr>
              <w:t>Nu.</w:t>
            </w:r>
          </w:p>
        </w:tc>
        <w:tc>
          <w:tcPr>
            <w:tcW w:w="2043" w:type="dxa"/>
            <w:shd w:val="clear" w:color="auto" w:fill="FFFFFF"/>
            <w:tcMar>
              <w:top w:w="0" w:type="dxa"/>
              <w:left w:w="108" w:type="dxa"/>
              <w:bottom w:w="0" w:type="dxa"/>
              <w:right w:w="108" w:type="dxa"/>
            </w:tcMar>
            <w:vAlign w:val="center"/>
            <w:hideMark/>
          </w:tcPr>
          <w:p w14:paraId="2D56B2AD" w14:textId="77777777" w:rsidR="00D61672" w:rsidRPr="00332B6D" w:rsidRDefault="00D61672" w:rsidP="00D61672">
            <w:r w:rsidRPr="00332B6D">
              <w:rPr>
                <w:b/>
                <w:bCs/>
              </w:rPr>
              <w:t>Unitate</w:t>
            </w:r>
          </w:p>
        </w:tc>
        <w:tc>
          <w:tcPr>
            <w:tcW w:w="4669" w:type="dxa"/>
            <w:shd w:val="clear" w:color="auto" w:fill="FFFFFF"/>
            <w:tcMar>
              <w:top w:w="0" w:type="dxa"/>
              <w:left w:w="108" w:type="dxa"/>
              <w:bottom w:w="0" w:type="dxa"/>
              <w:right w:w="108" w:type="dxa"/>
            </w:tcMar>
            <w:vAlign w:val="center"/>
            <w:hideMark/>
          </w:tcPr>
          <w:p w14:paraId="620B83E3" w14:textId="77777777" w:rsidR="00207DCC" w:rsidRPr="00332B6D" w:rsidRDefault="00207DCC" w:rsidP="00207DCC">
            <w:pPr>
              <w:rPr>
                <w:color w:val="000000" w:themeColor="text1"/>
                <w:lang w:val="en-US"/>
              </w:rPr>
            </w:pPr>
          </w:p>
          <w:p w14:paraId="72115E1A" w14:textId="29A9616E" w:rsidR="00D61672" w:rsidRPr="00332B6D" w:rsidRDefault="00D61672" w:rsidP="00207DCC">
            <w:r w:rsidRPr="00332B6D">
              <w:rPr>
                <w:b/>
                <w:bCs/>
              </w:rPr>
              <w:t>Specificația tehnică necesară și standardul (cerințe minime)</w:t>
            </w:r>
          </w:p>
        </w:tc>
        <w:tc>
          <w:tcPr>
            <w:tcW w:w="3142" w:type="dxa"/>
            <w:shd w:val="clear" w:color="auto" w:fill="FFFFFF"/>
          </w:tcPr>
          <w:p w14:paraId="3BB097B0" w14:textId="0C6FCF80" w:rsidR="00D61672" w:rsidRPr="00332B6D" w:rsidRDefault="00D61672" w:rsidP="00D61672">
            <w:pPr>
              <w:rPr>
                <w:b/>
                <w:bCs/>
              </w:rPr>
            </w:pPr>
            <w:r w:rsidRPr="00332B6D">
              <w:rPr>
                <w:b/>
                <w:bCs/>
              </w:rPr>
              <w:t>Specificațiile tehnice ofertate</w:t>
            </w:r>
          </w:p>
        </w:tc>
      </w:tr>
      <w:tr w:rsidR="00A91F65" w:rsidRPr="00332B6D" w14:paraId="7170174A" w14:textId="00B80BF0" w:rsidTr="00AA23F9">
        <w:trPr>
          <w:trHeight w:val="2131"/>
        </w:trPr>
        <w:tc>
          <w:tcPr>
            <w:tcW w:w="675" w:type="dxa"/>
            <w:shd w:val="clear" w:color="auto" w:fill="FFFFFF"/>
            <w:tcMar>
              <w:top w:w="0" w:type="dxa"/>
              <w:left w:w="108" w:type="dxa"/>
              <w:bottom w:w="0" w:type="dxa"/>
              <w:right w:w="108" w:type="dxa"/>
            </w:tcMar>
            <w:vAlign w:val="center"/>
            <w:hideMark/>
          </w:tcPr>
          <w:p w14:paraId="74D16253" w14:textId="77777777" w:rsidR="00A91F65" w:rsidRPr="00332B6D" w:rsidRDefault="00A91F65" w:rsidP="00A91F65">
            <w:r w:rsidRPr="00332B6D">
              <w:t>1</w:t>
            </w:r>
          </w:p>
        </w:tc>
        <w:tc>
          <w:tcPr>
            <w:tcW w:w="2043" w:type="dxa"/>
            <w:shd w:val="clear" w:color="auto" w:fill="FFFFFF"/>
            <w:tcMar>
              <w:top w:w="0" w:type="dxa"/>
              <w:left w:w="108" w:type="dxa"/>
              <w:bottom w:w="0" w:type="dxa"/>
              <w:right w:w="108" w:type="dxa"/>
            </w:tcMar>
          </w:tcPr>
          <w:p w14:paraId="1FB5FC7F" w14:textId="6644743A" w:rsidR="00A91F65" w:rsidRPr="00332B6D" w:rsidRDefault="00A91F65" w:rsidP="00A91F65">
            <w:r w:rsidRPr="00332B6D">
              <w:rPr>
                <w:b/>
                <w:bCs/>
              </w:rPr>
              <w:t>Camere supraveghere video</w:t>
            </w:r>
          </w:p>
        </w:tc>
        <w:tc>
          <w:tcPr>
            <w:tcW w:w="4669" w:type="dxa"/>
            <w:shd w:val="clear" w:color="auto" w:fill="FFFFFF"/>
            <w:tcMar>
              <w:top w:w="0" w:type="dxa"/>
              <w:left w:w="108" w:type="dxa"/>
              <w:bottom w:w="0" w:type="dxa"/>
              <w:right w:w="108" w:type="dxa"/>
            </w:tcMar>
          </w:tcPr>
          <w:p w14:paraId="681AFCC6" w14:textId="77777777" w:rsidR="00A91F65" w:rsidRPr="00332B6D" w:rsidRDefault="00A91F65" w:rsidP="00A91F65">
            <w:pPr>
              <w:pStyle w:val="TableParagraph"/>
              <w:ind w:left="0"/>
              <w:rPr>
                <w:b/>
              </w:rPr>
            </w:pPr>
            <w:r w:rsidRPr="00332B6D">
              <w:rPr>
                <w:b/>
                <w:bCs/>
              </w:rPr>
              <w:t>Camere supraveghere video</w:t>
            </w:r>
          </w:p>
          <w:p w14:paraId="6E603116" w14:textId="77777777" w:rsidR="00A91F65" w:rsidRPr="00332B6D" w:rsidRDefault="00A91F65" w:rsidP="00A91F65">
            <w:pPr>
              <w:pStyle w:val="TableParagraph"/>
              <w:ind w:left="0"/>
            </w:pPr>
            <w:r w:rsidRPr="00332B6D">
              <w:rPr>
                <w:b/>
              </w:rPr>
              <w:t>Cerințe minime</w:t>
            </w:r>
            <w:r w:rsidRPr="00332B6D">
              <w:t>:</w:t>
            </w:r>
          </w:p>
          <w:p w14:paraId="7B480E2D" w14:textId="77777777" w:rsidR="00A91F65" w:rsidRPr="00332B6D" w:rsidRDefault="00A91F65" w:rsidP="00A91F65">
            <w:pPr>
              <w:jc w:val="both"/>
              <w:rPr>
                <w:rStyle w:val="notranslate"/>
              </w:rPr>
            </w:pPr>
            <w:r w:rsidRPr="00332B6D">
              <w:rPr>
                <w:rStyle w:val="notranslate"/>
              </w:rPr>
              <w:t xml:space="preserve">IP Cameră 5 </w:t>
            </w:r>
            <w:proofErr w:type="spellStart"/>
            <w:r w:rsidRPr="00332B6D">
              <w:rPr>
                <w:rStyle w:val="notranslate"/>
              </w:rPr>
              <w:t>Megapixels</w:t>
            </w:r>
            <w:proofErr w:type="spellEnd"/>
          </w:p>
          <w:p w14:paraId="1654D7DA" w14:textId="77777777" w:rsidR="00A91F65" w:rsidRPr="00332B6D" w:rsidRDefault="00A91F65" w:rsidP="00A91F65">
            <w:pPr>
              <w:jc w:val="both"/>
              <w:rPr>
                <w:rStyle w:val="notranslate"/>
              </w:rPr>
            </w:pPr>
            <w:r w:rsidRPr="00332B6D">
              <w:rPr>
                <w:rStyle w:val="notranslate"/>
              </w:rPr>
              <w:t>Max. Rezoluție:5MP</w:t>
            </w:r>
          </w:p>
          <w:p w14:paraId="4FE97147" w14:textId="77777777" w:rsidR="00A91F65" w:rsidRPr="00332B6D" w:rsidRDefault="00A91F65" w:rsidP="00A91F65">
            <w:pPr>
              <w:jc w:val="both"/>
              <w:rPr>
                <w:rStyle w:val="notranslate"/>
              </w:rPr>
            </w:pPr>
            <w:r w:rsidRPr="00332B6D">
              <w:rPr>
                <w:rStyle w:val="notranslate"/>
              </w:rPr>
              <w:t>Tipuri de lentile : Fix</w:t>
            </w:r>
          </w:p>
          <w:p w14:paraId="49AB9BA4" w14:textId="77777777" w:rsidR="00A91F65" w:rsidRPr="00332B6D" w:rsidRDefault="00A91F65" w:rsidP="00A91F65">
            <w:pPr>
              <w:jc w:val="both"/>
              <w:rPr>
                <w:rStyle w:val="notranslate"/>
              </w:rPr>
            </w:pPr>
            <w:r w:rsidRPr="00332B6D">
              <w:rPr>
                <w:rStyle w:val="notranslate"/>
              </w:rPr>
              <w:t>Distanță focală:2.8 mm</w:t>
            </w:r>
          </w:p>
          <w:p w14:paraId="577EBD2A" w14:textId="77777777" w:rsidR="00A91F65" w:rsidRPr="00332B6D" w:rsidRDefault="00A91F65" w:rsidP="00A91F65">
            <w:pPr>
              <w:jc w:val="both"/>
              <w:rPr>
                <w:rStyle w:val="notranslate"/>
              </w:rPr>
            </w:pPr>
            <w:r w:rsidRPr="00332B6D">
              <w:rPr>
                <w:rStyle w:val="notranslate"/>
              </w:rPr>
              <w:t>ROM: min. 16 MB</w:t>
            </w:r>
          </w:p>
          <w:p w14:paraId="342BE540" w14:textId="77777777" w:rsidR="00A91F65" w:rsidRPr="00332B6D" w:rsidRDefault="00A91F65" w:rsidP="00A91F65">
            <w:pPr>
              <w:jc w:val="both"/>
              <w:rPr>
                <w:rStyle w:val="notranslate"/>
              </w:rPr>
            </w:pPr>
            <w:r w:rsidRPr="00332B6D">
              <w:rPr>
                <w:rStyle w:val="notranslate"/>
              </w:rPr>
              <w:t>RAM: min 128 MB</w:t>
            </w:r>
          </w:p>
          <w:p w14:paraId="13069ECC" w14:textId="77777777" w:rsidR="00A91F65" w:rsidRPr="00332B6D" w:rsidRDefault="00A91F65" w:rsidP="00A91F65">
            <w:pPr>
              <w:jc w:val="both"/>
              <w:rPr>
                <w:rStyle w:val="notranslate"/>
              </w:rPr>
            </w:pPr>
            <w:r w:rsidRPr="00332B6D">
              <w:rPr>
                <w:rStyle w:val="notranslate"/>
              </w:rPr>
              <w:t>Compresie Video H.265</w:t>
            </w:r>
          </w:p>
          <w:p w14:paraId="0006A3B9" w14:textId="77777777" w:rsidR="00A91F65" w:rsidRPr="00332B6D" w:rsidRDefault="00A91F65" w:rsidP="00A91F65">
            <w:pPr>
              <w:jc w:val="both"/>
              <w:rPr>
                <w:rStyle w:val="notranslate"/>
              </w:rPr>
            </w:pPr>
            <w:r w:rsidRPr="00332B6D">
              <w:rPr>
                <w:rStyle w:val="notranslate"/>
              </w:rPr>
              <w:t>Incorporat MIC</w:t>
            </w:r>
          </w:p>
          <w:p w14:paraId="19C398BF" w14:textId="77777777" w:rsidR="00A91F65" w:rsidRPr="00332B6D" w:rsidRDefault="00A91F65" w:rsidP="00A91F65">
            <w:pPr>
              <w:jc w:val="both"/>
              <w:rPr>
                <w:rStyle w:val="notranslate"/>
              </w:rPr>
            </w:pPr>
            <w:r w:rsidRPr="00332B6D">
              <w:rPr>
                <w:rStyle w:val="notranslate"/>
              </w:rPr>
              <w:t>Carcasă: Metal + Plastic</w:t>
            </w:r>
          </w:p>
          <w:p w14:paraId="7FC79520" w14:textId="77777777" w:rsidR="00A91F65" w:rsidRPr="00332B6D" w:rsidRDefault="00A91F65" w:rsidP="00A91F65">
            <w:pPr>
              <w:jc w:val="both"/>
              <w:rPr>
                <w:rStyle w:val="notranslate"/>
              </w:rPr>
            </w:pPr>
            <w:r w:rsidRPr="00332B6D">
              <w:rPr>
                <w:rStyle w:val="notranslate"/>
              </w:rPr>
              <w:t>Alimentare electrică:12V DC/</w:t>
            </w:r>
            <w:proofErr w:type="spellStart"/>
            <w:r w:rsidRPr="00332B6D">
              <w:rPr>
                <w:rStyle w:val="notranslate"/>
              </w:rPr>
              <w:t>PoE</w:t>
            </w:r>
            <w:proofErr w:type="spellEnd"/>
            <w:r w:rsidRPr="00332B6D">
              <w:rPr>
                <w:rStyle w:val="notranslate"/>
              </w:rPr>
              <w:t xml:space="preserve"> (802.3af)</w:t>
            </w:r>
          </w:p>
          <w:p w14:paraId="23A44ECF" w14:textId="26B0EDE6" w:rsidR="00A91F65" w:rsidRPr="00332B6D" w:rsidRDefault="00A91F65" w:rsidP="00A91F65">
            <w:pPr>
              <w:rPr>
                <w:color w:val="000000" w:themeColor="text1"/>
                <w:lang w:val="en-US"/>
              </w:rPr>
            </w:pPr>
            <w:r w:rsidRPr="00332B6D">
              <w:rPr>
                <w:b/>
              </w:rPr>
              <w:t>Garanție:</w:t>
            </w:r>
            <w:r w:rsidRPr="00332B6D">
              <w:rPr>
                <w:bCs/>
              </w:rPr>
              <w:t xml:space="preserve"> minim 24 luni.</w:t>
            </w:r>
          </w:p>
        </w:tc>
        <w:tc>
          <w:tcPr>
            <w:tcW w:w="3142" w:type="dxa"/>
            <w:shd w:val="clear" w:color="auto" w:fill="FFFFFF"/>
          </w:tcPr>
          <w:p w14:paraId="2FAEB73A" w14:textId="77777777" w:rsidR="00A91F65" w:rsidRPr="00332B6D" w:rsidRDefault="00A91F65" w:rsidP="00A91F65">
            <w:pPr>
              <w:rPr>
                <w:b/>
                <w:color w:val="000000" w:themeColor="text1"/>
              </w:rPr>
            </w:pPr>
          </w:p>
        </w:tc>
      </w:tr>
    </w:tbl>
    <w:p w14:paraId="743A65A5" w14:textId="77777777" w:rsidR="00EA05DD" w:rsidRPr="00332B6D" w:rsidRDefault="00EA05DD" w:rsidP="00EA05DD">
      <w:pPr>
        <w:jc w:val="both"/>
        <w:rPr>
          <w:bCs/>
        </w:rPr>
      </w:pPr>
    </w:p>
    <w:p w14:paraId="0D9E18DE" w14:textId="77777777" w:rsidR="00F06FF7" w:rsidRPr="00332B6D" w:rsidRDefault="00F06FF7" w:rsidP="007A3ACD">
      <w:pPr>
        <w:ind w:left="720" w:hanging="720"/>
        <w:jc w:val="center"/>
        <w:rPr>
          <w:b/>
          <w:bCs/>
        </w:rPr>
      </w:pPr>
    </w:p>
    <w:p w14:paraId="38C99045" w14:textId="4ECF14A7" w:rsidR="007A3ACD" w:rsidRPr="00332B6D" w:rsidRDefault="007A3ACD" w:rsidP="007A3ACD">
      <w:pPr>
        <w:ind w:left="720" w:hanging="720"/>
        <w:jc w:val="center"/>
        <w:rPr>
          <w:b/>
          <w:bCs/>
        </w:rPr>
      </w:pPr>
      <w:r w:rsidRPr="00332B6D">
        <w:rPr>
          <w:b/>
          <w:bCs/>
        </w:rPr>
        <w:t>Servicii de instalare</w:t>
      </w:r>
      <w:r w:rsidR="00ED657D" w:rsidRPr="00332B6D">
        <w:rPr>
          <w:b/>
          <w:bCs/>
        </w:rPr>
        <w:t xml:space="preserve"> </w:t>
      </w:r>
      <w:r w:rsidR="002D2220" w:rsidRPr="00332B6D">
        <w:rPr>
          <w:b/>
          <w:bCs/>
        </w:rPr>
        <w:t xml:space="preserve">și </w:t>
      </w:r>
      <w:r w:rsidR="00ED657D" w:rsidRPr="00332B6D">
        <w:rPr>
          <w:b/>
          <w:bCs/>
        </w:rPr>
        <w:t>instruire</w:t>
      </w:r>
    </w:p>
    <w:p w14:paraId="39D25001" w14:textId="77777777" w:rsidR="007A3ACD" w:rsidRPr="00332B6D" w:rsidRDefault="007A3ACD" w:rsidP="007A3ACD">
      <w:pPr>
        <w:jc w:val="both"/>
        <w:rPr>
          <w:rFonts w:eastAsia="Calibri"/>
          <w:bCs/>
        </w:rPr>
      </w:pPr>
    </w:p>
    <w:p w14:paraId="54541200" w14:textId="17BF8237" w:rsidR="007A3ACD" w:rsidRPr="00332B6D" w:rsidRDefault="007A3ACD" w:rsidP="007A3ACD">
      <w:pPr>
        <w:jc w:val="both"/>
        <w:rPr>
          <w:bCs/>
          <w:color w:val="000000"/>
        </w:rPr>
      </w:pPr>
      <w:r w:rsidRPr="00332B6D">
        <w:rPr>
          <w:rFonts w:eastAsia="Calibri"/>
          <w:bCs/>
        </w:rPr>
        <w:t>Insta</w:t>
      </w:r>
      <w:r w:rsidR="00AF2C9F" w:rsidRPr="00332B6D">
        <w:rPr>
          <w:rFonts w:eastAsia="Calibri"/>
          <w:bCs/>
        </w:rPr>
        <w:t xml:space="preserve">larea </w:t>
      </w:r>
      <w:r w:rsidR="00D955D9" w:rsidRPr="00332B6D">
        <w:rPr>
          <w:rFonts w:eastAsia="Calibri"/>
          <w:bCs/>
        </w:rPr>
        <w:t>c</w:t>
      </w:r>
      <w:r w:rsidR="00D955D9" w:rsidRPr="00332B6D">
        <w:rPr>
          <w:bCs/>
        </w:rPr>
        <w:t>amerelor de  supraveghere video (lotul 3) se va efectua</w:t>
      </w:r>
      <w:r w:rsidR="00AF2C9F" w:rsidRPr="00332B6D">
        <w:rPr>
          <w:rFonts w:eastAsia="Calibri"/>
          <w:bCs/>
        </w:rPr>
        <w:t xml:space="preserve"> la adresa:</w:t>
      </w:r>
      <w:r w:rsidR="00ED657D" w:rsidRPr="00332B6D">
        <w:rPr>
          <w:rFonts w:eastAsia="Calibri"/>
          <w:bCs/>
        </w:rPr>
        <w:t xml:space="preserve"> </w:t>
      </w:r>
      <w:r w:rsidR="00973961" w:rsidRPr="00332B6D">
        <w:rPr>
          <w:rFonts w:eastAsia="Calibri"/>
          <w:bCs/>
        </w:rPr>
        <w:t xml:space="preserve"> strada </w:t>
      </w:r>
      <w:r w:rsidR="009E11B9" w:rsidRPr="00332B6D">
        <w:rPr>
          <w:rFonts w:eastAsia="Calibri"/>
          <w:bCs/>
        </w:rPr>
        <w:t xml:space="preserve">Ion Creangă 1, </w:t>
      </w:r>
      <w:r w:rsidR="00973961" w:rsidRPr="00332B6D">
        <w:rPr>
          <w:rFonts w:eastAsia="Calibri"/>
          <w:bCs/>
        </w:rPr>
        <w:t>MD-</w:t>
      </w:r>
      <w:r w:rsidR="009E11B9" w:rsidRPr="00332B6D">
        <w:rPr>
          <w:rFonts w:eastAsia="Calibri"/>
          <w:bCs/>
        </w:rPr>
        <w:t>2069</w:t>
      </w:r>
      <w:r w:rsidR="00973961" w:rsidRPr="00332B6D">
        <w:rPr>
          <w:rFonts w:eastAsia="Calibri"/>
          <w:bCs/>
        </w:rPr>
        <w:t>, or. C</w:t>
      </w:r>
      <w:r w:rsidR="009E11B9" w:rsidRPr="00332B6D">
        <w:rPr>
          <w:rFonts w:eastAsia="Calibri"/>
          <w:bCs/>
        </w:rPr>
        <w:t>hișinău</w:t>
      </w:r>
      <w:r w:rsidR="00973961" w:rsidRPr="00332B6D">
        <w:rPr>
          <w:rFonts w:eastAsia="Calibri"/>
          <w:bCs/>
        </w:rPr>
        <w:t>, Republica Moldova</w:t>
      </w:r>
      <w:r w:rsidR="00D955D9" w:rsidRPr="00332B6D">
        <w:rPr>
          <w:bCs/>
          <w:color w:val="000000"/>
        </w:rPr>
        <w:t>.</w:t>
      </w:r>
      <w:r w:rsidR="00DD5B62" w:rsidRPr="00332B6D">
        <w:rPr>
          <w:bCs/>
          <w:color w:val="000000"/>
        </w:rPr>
        <w:t xml:space="preserve"> </w:t>
      </w:r>
      <w:r w:rsidR="00D955D9" w:rsidRPr="00332B6D">
        <w:rPr>
          <w:bCs/>
          <w:color w:val="000000"/>
        </w:rPr>
        <w:t xml:space="preserve">Instalarea </w:t>
      </w:r>
      <w:r w:rsidRPr="00332B6D">
        <w:rPr>
          <w:rFonts w:eastAsia="Calibri"/>
          <w:bCs/>
        </w:rPr>
        <w:t>va fi efectuat</w:t>
      </w:r>
      <w:r w:rsidR="00D61672" w:rsidRPr="00332B6D">
        <w:rPr>
          <w:rFonts w:eastAsia="Calibri"/>
          <w:bCs/>
        </w:rPr>
        <w:t>ă</w:t>
      </w:r>
      <w:r w:rsidRPr="00332B6D">
        <w:rPr>
          <w:rFonts w:eastAsia="Calibri"/>
          <w:bCs/>
        </w:rPr>
        <w:t xml:space="preserve"> de un tehnician(i) care va despacheta și asambla echipamentul, va face toate conexiunile necesare la </w:t>
      </w:r>
      <w:r w:rsidR="00D955D9" w:rsidRPr="00332B6D">
        <w:rPr>
          <w:rFonts w:eastAsia="Calibri"/>
          <w:bCs/>
        </w:rPr>
        <w:t>sistemul existent al cumpărătorului.</w:t>
      </w:r>
    </w:p>
    <w:p w14:paraId="38436976" w14:textId="77777777" w:rsidR="007A3ACD" w:rsidRPr="00332B6D" w:rsidRDefault="007A3ACD" w:rsidP="007A3ACD">
      <w:pPr>
        <w:jc w:val="both"/>
        <w:rPr>
          <w:bCs/>
          <w:color w:val="000000"/>
        </w:rPr>
      </w:pPr>
    </w:p>
    <w:p w14:paraId="427DB17B" w14:textId="77777777" w:rsidR="007A3ACD" w:rsidRPr="00332B6D" w:rsidRDefault="007A3ACD" w:rsidP="00DD5B62">
      <w:pPr>
        <w:jc w:val="both"/>
        <w:rPr>
          <w:bCs/>
        </w:rPr>
      </w:pPr>
    </w:p>
    <w:p w14:paraId="6B0EA601" w14:textId="77777777" w:rsidR="007A3ACD" w:rsidRPr="00332B6D" w:rsidRDefault="007A3ACD" w:rsidP="007A3ACD">
      <w:pPr>
        <w:pStyle w:val="Listparagraf"/>
        <w:numPr>
          <w:ilvl w:val="0"/>
          <w:numId w:val="16"/>
        </w:numPr>
        <w:tabs>
          <w:tab w:val="clear" w:pos="720"/>
          <w:tab w:val="num" w:pos="426"/>
        </w:tabs>
        <w:ind w:left="142" w:hanging="142"/>
        <w:jc w:val="both"/>
        <w:rPr>
          <w:b/>
        </w:rPr>
      </w:pPr>
      <w:r w:rsidRPr="00332B6D">
        <w:rPr>
          <w:b/>
        </w:rPr>
        <w:t>Parametri de performanță</w:t>
      </w:r>
    </w:p>
    <w:p w14:paraId="2C036AE7" w14:textId="77777777" w:rsidR="007A3ACD" w:rsidRPr="00332B6D" w:rsidRDefault="007A3ACD" w:rsidP="007A3ACD">
      <w:pPr>
        <w:ind w:left="284" w:hanging="142"/>
        <w:jc w:val="both"/>
        <w:rPr>
          <w:bCs/>
        </w:rPr>
      </w:pPr>
      <w:r w:rsidRPr="00332B6D">
        <w:rPr>
          <w:bCs/>
        </w:rPr>
        <w:t>Furnizorul confirmă respectarea următoarelor specificații {</w:t>
      </w:r>
      <w:r w:rsidRPr="00332B6D">
        <w:rPr>
          <w:b/>
          <w:bCs/>
        </w:rPr>
        <w:t>Furnizorul va specifica orice eventuale devieri</w:t>
      </w:r>
      <w:r w:rsidRPr="00332B6D">
        <w:rPr>
          <w:bCs/>
        </w:rPr>
        <w:t>}.</w:t>
      </w:r>
    </w:p>
    <w:p w14:paraId="1A28E12F" w14:textId="77777777" w:rsidR="007A3ACD" w:rsidRPr="00332B6D" w:rsidRDefault="007A3ACD" w:rsidP="007A3ACD">
      <w:pPr>
        <w:pStyle w:val="Listparagraf"/>
        <w:numPr>
          <w:ilvl w:val="0"/>
          <w:numId w:val="16"/>
        </w:numPr>
        <w:tabs>
          <w:tab w:val="clear" w:pos="720"/>
          <w:tab w:val="left" w:pos="426"/>
        </w:tabs>
        <w:ind w:left="142" w:hanging="142"/>
        <w:jc w:val="both"/>
        <w:rPr>
          <w:bCs/>
        </w:rPr>
      </w:pPr>
      <w:proofErr w:type="spellStart"/>
      <w:r w:rsidRPr="00332B6D">
        <w:rPr>
          <w:b/>
          <w:bCs/>
          <w:szCs w:val="20"/>
        </w:rPr>
        <w:t>Eşec</w:t>
      </w:r>
      <w:proofErr w:type="spellEnd"/>
      <w:r w:rsidRPr="00332B6D">
        <w:rPr>
          <w:b/>
          <w:bCs/>
          <w:szCs w:val="20"/>
        </w:rPr>
        <w:t xml:space="preserve"> în executarea contractului </w:t>
      </w:r>
      <w:proofErr w:type="spellStart"/>
      <w:r w:rsidRPr="00332B6D">
        <w:rPr>
          <w:b/>
          <w:bCs/>
          <w:szCs w:val="20"/>
        </w:rPr>
        <w:t>şi</w:t>
      </w:r>
      <w:proofErr w:type="spellEnd"/>
      <w:r w:rsidRPr="00332B6D">
        <w:rPr>
          <w:b/>
          <w:bCs/>
          <w:szCs w:val="20"/>
        </w:rPr>
        <w:t xml:space="preserve"> daune:</w:t>
      </w:r>
      <w:r w:rsidRPr="00332B6D">
        <w:rPr>
          <w:bCs/>
          <w:szCs w:val="20"/>
        </w:rPr>
        <w:t xml:space="preserve"> Cumpărătorul poate rezilia Contractul în cazul în care Furnizorul nu reușește să livreze Bunurile, în conformitate cu termenii și condițiile de mai sus, prin expedierea de către Cumpărător a unui preaviz de 21 de zile, fără ca acest lucru să impună oricare răspundere din partea Furnizorului.</w:t>
      </w:r>
    </w:p>
    <w:p w14:paraId="2D538392" w14:textId="77777777" w:rsidR="007A3ACD" w:rsidRPr="00332B6D" w:rsidRDefault="007A3ACD" w:rsidP="007A3ACD">
      <w:pPr>
        <w:jc w:val="both"/>
        <w:rPr>
          <w:bCs/>
        </w:rPr>
      </w:pPr>
    </w:p>
    <w:p w14:paraId="77EB340E" w14:textId="77777777" w:rsidR="007A3ACD" w:rsidRPr="00332B6D" w:rsidRDefault="007A3ACD" w:rsidP="007A3ACD">
      <w:pPr>
        <w:jc w:val="both"/>
        <w:rPr>
          <w:bCs/>
        </w:rPr>
      </w:pPr>
      <w:r w:rsidRPr="00332B6D">
        <w:rPr>
          <w:bCs/>
        </w:rPr>
        <w:tab/>
        <w:t>NUMELE FURNIZORULUI ___________________________</w:t>
      </w:r>
      <w:r w:rsidRPr="00332B6D">
        <w:rPr>
          <w:bCs/>
        </w:rPr>
        <w:tab/>
      </w:r>
    </w:p>
    <w:p w14:paraId="1538E9E2" w14:textId="77777777" w:rsidR="007A3ACD" w:rsidRPr="00332B6D" w:rsidRDefault="007A3ACD" w:rsidP="007A3ACD">
      <w:pPr>
        <w:jc w:val="both"/>
        <w:rPr>
          <w:bCs/>
        </w:rPr>
      </w:pPr>
      <w:r w:rsidRPr="00332B6D">
        <w:rPr>
          <w:bCs/>
        </w:rPr>
        <w:tab/>
        <w:t>Semnătura autorizata________________________________________</w:t>
      </w:r>
    </w:p>
    <w:p w14:paraId="4371530D" w14:textId="77777777" w:rsidR="007A3ACD" w:rsidRPr="00332B6D" w:rsidRDefault="007A3ACD" w:rsidP="007A3ACD">
      <w:pPr>
        <w:jc w:val="both"/>
        <w:rPr>
          <w:bCs/>
        </w:rPr>
      </w:pPr>
      <w:r w:rsidRPr="00332B6D">
        <w:rPr>
          <w:bCs/>
        </w:rPr>
        <w:tab/>
        <w:t>Loc:</w:t>
      </w:r>
    </w:p>
    <w:p w14:paraId="6D8BEC4B" w14:textId="77777777" w:rsidR="007A3ACD" w:rsidRPr="00332B6D" w:rsidRDefault="007A3ACD" w:rsidP="007A3ACD">
      <w:pPr>
        <w:jc w:val="both"/>
        <w:rPr>
          <w:bCs/>
        </w:rPr>
      </w:pPr>
      <w:r w:rsidRPr="00332B6D">
        <w:rPr>
          <w:bCs/>
        </w:rPr>
        <w:tab/>
        <w:t>Data:</w:t>
      </w:r>
      <w:r w:rsidRPr="00332B6D">
        <w:rPr>
          <w:bCs/>
        </w:rPr>
        <w:br w:type="page"/>
      </w:r>
    </w:p>
    <w:p w14:paraId="2BF4D988" w14:textId="77777777" w:rsidR="007A3ACD" w:rsidRPr="00332B6D" w:rsidRDefault="007A3ACD" w:rsidP="007A3ACD">
      <w:pPr>
        <w:jc w:val="right"/>
        <w:rPr>
          <w:b/>
          <w:lang w:eastAsia="ru-RU"/>
        </w:rPr>
      </w:pPr>
      <w:r w:rsidRPr="00332B6D">
        <w:rPr>
          <w:b/>
          <w:lang w:eastAsia="ru-RU"/>
        </w:rPr>
        <w:lastRenderedPageBreak/>
        <w:t>Anexa 1</w:t>
      </w:r>
    </w:p>
    <w:p w14:paraId="6B49F99D" w14:textId="77777777" w:rsidR="007A3ACD" w:rsidRPr="00332B6D" w:rsidRDefault="007A3ACD" w:rsidP="007A3ACD">
      <w:pPr>
        <w:jc w:val="center"/>
        <w:rPr>
          <w:b/>
          <w:lang w:eastAsia="ru-RU"/>
        </w:rPr>
      </w:pPr>
    </w:p>
    <w:p w14:paraId="0FF9F99E" w14:textId="77777777" w:rsidR="007A3ACD" w:rsidRPr="00332B6D" w:rsidRDefault="007A3ACD" w:rsidP="007A3ACD">
      <w:pPr>
        <w:jc w:val="center"/>
        <w:rPr>
          <w:b/>
          <w:lang w:eastAsia="ru-RU"/>
        </w:rPr>
      </w:pPr>
    </w:p>
    <w:p w14:paraId="03E9E65D" w14:textId="77777777" w:rsidR="007A3ACD" w:rsidRPr="00332B6D" w:rsidRDefault="007A3ACD" w:rsidP="007A3ACD">
      <w:pPr>
        <w:jc w:val="center"/>
        <w:rPr>
          <w:b/>
          <w:lang w:eastAsia="ru-RU"/>
        </w:rPr>
      </w:pPr>
      <w:r w:rsidRPr="00332B6D">
        <w:rPr>
          <w:b/>
          <w:lang w:eastAsia="ru-RU"/>
        </w:rPr>
        <w:t>Ofertă de preț</w:t>
      </w:r>
    </w:p>
    <w:p w14:paraId="3F372798" w14:textId="77777777" w:rsidR="007A3ACD" w:rsidRPr="00332B6D" w:rsidRDefault="007A3ACD" w:rsidP="007A3ACD">
      <w:pPr>
        <w:jc w:val="center"/>
        <w:rPr>
          <w:b/>
          <w:lang w:eastAsia="ru-RU"/>
        </w:rPr>
      </w:pPr>
    </w:p>
    <w:p w14:paraId="41F6D9B2" w14:textId="77777777" w:rsidR="007A3ACD" w:rsidRPr="00332B6D" w:rsidRDefault="007A3ACD" w:rsidP="007A3ACD">
      <w:pPr>
        <w:jc w:val="center"/>
        <w:rPr>
          <w:b/>
          <w:lang w:eastAsia="ru-RU"/>
        </w:rPr>
      </w:pPr>
    </w:p>
    <w:p w14:paraId="360A5596" w14:textId="77777777" w:rsidR="007A3ACD" w:rsidRPr="00332B6D" w:rsidRDefault="007A3ACD" w:rsidP="007A3ACD">
      <w:pPr>
        <w:jc w:val="right"/>
        <w:rPr>
          <w:lang w:eastAsia="ru-RU"/>
        </w:rPr>
      </w:pP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r>
      <w:r w:rsidRPr="00332B6D">
        <w:rPr>
          <w:lang w:eastAsia="ru-RU"/>
        </w:rPr>
        <w:tab/>
        <w:t>_________ (Data)</w:t>
      </w:r>
    </w:p>
    <w:p w14:paraId="45821FC0" w14:textId="77777777" w:rsidR="007A3ACD" w:rsidRPr="00332B6D" w:rsidRDefault="007A3ACD" w:rsidP="007A3ACD">
      <w:pPr>
        <w:jc w:val="both"/>
        <w:rPr>
          <w:lang w:eastAsia="ru-RU"/>
        </w:rPr>
      </w:pPr>
    </w:p>
    <w:p w14:paraId="1DE7B93D" w14:textId="77777777" w:rsidR="009E11B9" w:rsidRPr="00332B6D" w:rsidRDefault="009E11B9" w:rsidP="009E11B9">
      <w:pPr>
        <w:numPr>
          <w:ilvl w:val="0"/>
          <w:numId w:val="9"/>
        </w:numPr>
        <w:jc w:val="both"/>
        <w:rPr>
          <w:bCs/>
        </w:rPr>
      </w:pPr>
      <w:r w:rsidRPr="00332B6D">
        <w:rPr>
          <w:b/>
          <w:bCs/>
        </w:rPr>
        <w:t>Denumirea subproiectului:</w:t>
      </w:r>
      <w:r w:rsidRPr="00332B6D">
        <w:rPr>
          <w:i/>
          <w:iCs/>
          <w:color w:val="000000" w:themeColor="text1"/>
        </w:rPr>
        <w:t xml:space="preserve"> „</w:t>
      </w:r>
      <w:r w:rsidRPr="00332B6D">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332B6D">
        <w:rPr>
          <w:i/>
          <w:iCs/>
          <w:color w:val="000000" w:themeColor="text1"/>
        </w:rPr>
        <w:t xml:space="preserve"> (ACRVP)”</w:t>
      </w:r>
    </w:p>
    <w:p w14:paraId="5DBA1447" w14:textId="77777777" w:rsidR="009E11B9" w:rsidRPr="00332B6D" w:rsidRDefault="009E11B9" w:rsidP="009E11B9">
      <w:pPr>
        <w:tabs>
          <w:tab w:val="left" w:pos="426"/>
        </w:tabs>
        <w:spacing w:after="120"/>
      </w:pPr>
      <w:r w:rsidRPr="00332B6D">
        <w:rPr>
          <w:b/>
          <w:bCs/>
        </w:rPr>
        <w:t>Cumpărător:</w:t>
      </w:r>
      <w:r w:rsidRPr="00332B6D">
        <w:rPr>
          <w:bCs/>
        </w:rPr>
        <w:t xml:space="preserve"> </w:t>
      </w:r>
      <w:r w:rsidRPr="00332B6D">
        <w:t xml:space="preserve"> Universitatea Pedagogică de Stat „Ion Creangă” din Chișinău</w:t>
      </w:r>
    </w:p>
    <w:p w14:paraId="6EA40D19" w14:textId="40A891A2" w:rsidR="007A3ACD" w:rsidRPr="00332B6D" w:rsidRDefault="007A3ACD" w:rsidP="007A3ACD">
      <w:pPr>
        <w:jc w:val="both"/>
        <w:rPr>
          <w:bCs/>
        </w:rPr>
      </w:pPr>
    </w:p>
    <w:p w14:paraId="269773DE" w14:textId="77777777" w:rsidR="007A3ACD" w:rsidRPr="00332B6D" w:rsidRDefault="007A3ACD" w:rsidP="007A3ACD">
      <w:pPr>
        <w:jc w:val="both"/>
        <w:rPr>
          <w:lang w:eastAsia="ru-RU"/>
        </w:rPr>
      </w:pPr>
    </w:p>
    <w:p w14:paraId="1B44C1D3" w14:textId="77777777" w:rsidR="007A3ACD" w:rsidRPr="00332B6D" w:rsidRDefault="007A3ACD" w:rsidP="007A3ACD">
      <w:pPr>
        <w:jc w:val="both"/>
        <w:rPr>
          <w:b/>
          <w:u w:val="single"/>
          <w:lang w:eastAsia="ru-RU"/>
        </w:rPr>
      </w:pPr>
      <w:r w:rsidRPr="00332B6D">
        <w:rPr>
          <w:b/>
          <w:lang w:eastAsia="ru-RU"/>
        </w:rPr>
        <w:t xml:space="preserve">Prețuri și </w:t>
      </w:r>
      <w:r w:rsidRPr="00332B6D">
        <w:rPr>
          <w:rFonts w:eastAsia="Calibri"/>
          <w:b/>
        </w:rPr>
        <w:t>condiții de livrare</w:t>
      </w:r>
      <w:r w:rsidRPr="00332B6D">
        <w:rPr>
          <w:b/>
          <w:lang w:eastAsia="ru-RU"/>
        </w:rPr>
        <w:t>:</w:t>
      </w:r>
    </w:p>
    <w:p w14:paraId="37CC7BA4" w14:textId="77777777" w:rsidR="007A3ACD" w:rsidRPr="00332B6D" w:rsidRDefault="007A3ACD" w:rsidP="007A3ACD">
      <w:pPr>
        <w:jc w:val="both"/>
        <w:rPr>
          <w:bCs/>
          <w:u w:val="single"/>
          <w:lang w:eastAsia="ru-RU"/>
        </w:rPr>
      </w:pPr>
    </w:p>
    <w:p w14:paraId="3AB02110" w14:textId="77777777" w:rsidR="007A3ACD" w:rsidRPr="00332B6D" w:rsidRDefault="007A3ACD" w:rsidP="007A3ACD">
      <w:pPr>
        <w:jc w:val="both"/>
        <w:rPr>
          <w:bCs/>
          <w:u w:val="single"/>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512"/>
        <w:gridCol w:w="3866"/>
        <w:gridCol w:w="843"/>
        <w:gridCol w:w="1365"/>
        <w:gridCol w:w="1367"/>
      </w:tblGrid>
      <w:tr w:rsidR="007A3ACD" w:rsidRPr="00332B6D" w14:paraId="38BB41EC" w14:textId="77777777" w:rsidTr="000C528E">
        <w:tc>
          <w:tcPr>
            <w:tcW w:w="274" w:type="pct"/>
            <w:vAlign w:val="center"/>
          </w:tcPr>
          <w:p w14:paraId="11F13E87" w14:textId="77777777" w:rsidR="007A3ACD" w:rsidRPr="00332B6D" w:rsidRDefault="007A3ACD" w:rsidP="00112C17">
            <w:pPr>
              <w:rPr>
                <w:b/>
                <w:bCs/>
                <w:lang w:eastAsia="ru-RU"/>
              </w:rPr>
            </w:pPr>
            <w:r w:rsidRPr="00332B6D">
              <w:rPr>
                <w:b/>
                <w:bCs/>
                <w:lang w:eastAsia="ru-RU"/>
              </w:rPr>
              <w:t>Lot</w:t>
            </w:r>
          </w:p>
        </w:tc>
        <w:tc>
          <w:tcPr>
            <w:tcW w:w="1193" w:type="pct"/>
            <w:vAlign w:val="center"/>
          </w:tcPr>
          <w:p w14:paraId="6EF8811B" w14:textId="77777777" w:rsidR="007A3ACD" w:rsidRPr="00332B6D" w:rsidRDefault="007A3ACD" w:rsidP="00112C17">
            <w:pPr>
              <w:jc w:val="center"/>
              <w:rPr>
                <w:b/>
                <w:bCs/>
                <w:lang w:eastAsia="ru-RU"/>
              </w:rPr>
            </w:pPr>
            <w:r w:rsidRPr="00332B6D">
              <w:rPr>
                <w:b/>
                <w:bCs/>
                <w:lang w:eastAsia="ru-RU"/>
              </w:rPr>
              <w:t>Denumirea bunurilor</w:t>
            </w:r>
          </w:p>
        </w:tc>
        <w:tc>
          <w:tcPr>
            <w:tcW w:w="1836" w:type="pct"/>
            <w:vAlign w:val="center"/>
          </w:tcPr>
          <w:p w14:paraId="4E7DCE43" w14:textId="77777777" w:rsidR="007A3ACD" w:rsidRPr="00332B6D" w:rsidRDefault="007A3ACD" w:rsidP="00112C17">
            <w:pPr>
              <w:jc w:val="center"/>
              <w:rPr>
                <w:b/>
                <w:bCs/>
                <w:lang w:eastAsia="ru-RU"/>
              </w:rPr>
            </w:pPr>
            <w:r w:rsidRPr="00332B6D">
              <w:rPr>
                <w:b/>
                <w:bCs/>
                <w:lang w:eastAsia="ru-RU"/>
              </w:rPr>
              <w:t>Descriere</w:t>
            </w:r>
          </w:p>
        </w:tc>
        <w:tc>
          <w:tcPr>
            <w:tcW w:w="400" w:type="pct"/>
            <w:vAlign w:val="center"/>
          </w:tcPr>
          <w:p w14:paraId="4B5EB815" w14:textId="77777777" w:rsidR="007A3ACD" w:rsidRPr="00332B6D" w:rsidRDefault="007A3ACD" w:rsidP="00112C17">
            <w:pPr>
              <w:jc w:val="center"/>
              <w:rPr>
                <w:b/>
                <w:bCs/>
                <w:lang w:eastAsia="ru-RU"/>
              </w:rPr>
            </w:pPr>
            <w:r w:rsidRPr="00332B6D">
              <w:rPr>
                <w:b/>
                <w:bCs/>
                <w:lang w:eastAsia="ru-RU"/>
              </w:rPr>
              <w:t>Cant.</w:t>
            </w:r>
          </w:p>
        </w:tc>
        <w:tc>
          <w:tcPr>
            <w:tcW w:w="648" w:type="pct"/>
            <w:vAlign w:val="center"/>
          </w:tcPr>
          <w:p w14:paraId="0BC8CC02" w14:textId="77777777" w:rsidR="007A3ACD" w:rsidRPr="00332B6D" w:rsidRDefault="007A3ACD" w:rsidP="00112C17">
            <w:pPr>
              <w:jc w:val="center"/>
              <w:rPr>
                <w:b/>
                <w:bCs/>
                <w:lang w:eastAsia="ru-RU"/>
              </w:rPr>
            </w:pPr>
            <w:r w:rsidRPr="00332B6D">
              <w:rPr>
                <w:b/>
                <w:bCs/>
                <w:lang w:eastAsia="ru-RU"/>
              </w:rPr>
              <w:t>Prețul unitar, inclusiv instalarea,</w:t>
            </w:r>
          </w:p>
          <w:p w14:paraId="31471C0E" w14:textId="5D03A209" w:rsidR="007A3ACD" w:rsidRPr="00332B6D" w:rsidRDefault="007A3ACD" w:rsidP="00112C17">
            <w:pPr>
              <w:jc w:val="center"/>
              <w:rPr>
                <w:b/>
                <w:bCs/>
                <w:lang w:eastAsia="ru-RU"/>
              </w:rPr>
            </w:pPr>
          </w:p>
        </w:tc>
        <w:tc>
          <w:tcPr>
            <w:tcW w:w="649" w:type="pct"/>
            <w:vAlign w:val="center"/>
          </w:tcPr>
          <w:p w14:paraId="100C08D3" w14:textId="6BF36C84" w:rsidR="007A3ACD" w:rsidRPr="00332B6D" w:rsidRDefault="007A3ACD" w:rsidP="00112C17">
            <w:pPr>
              <w:jc w:val="center"/>
              <w:rPr>
                <w:b/>
                <w:bCs/>
                <w:lang w:eastAsia="ru-RU"/>
              </w:rPr>
            </w:pPr>
            <w:r w:rsidRPr="00332B6D">
              <w:rPr>
                <w:b/>
                <w:bCs/>
                <w:lang w:eastAsia="ru-RU"/>
              </w:rPr>
              <w:t>Preț total</w:t>
            </w:r>
          </w:p>
        </w:tc>
      </w:tr>
      <w:tr w:rsidR="00E06B77" w:rsidRPr="00332B6D" w14:paraId="17EADF92" w14:textId="77777777" w:rsidTr="000C528E">
        <w:tc>
          <w:tcPr>
            <w:tcW w:w="274" w:type="pct"/>
            <w:vAlign w:val="center"/>
          </w:tcPr>
          <w:p w14:paraId="02DCC837" w14:textId="0C0A21E8" w:rsidR="00E06B77" w:rsidRPr="00332B6D" w:rsidRDefault="00E06B77" w:rsidP="00E06B77">
            <w:pPr>
              <w:pStyle w:val="Listparagraf"/>
              <w:ind w:left="0"/>
              <w:rPr>
                <w:bCs/>
                <w:lang w:eastAsia="ru-RU"/>
              </w:rPr>
            </w:pPr>
            <w:r w:rsidRPr="00332B6D">
              <w:rPr>
                <w:bCs/>
                <w:lang w:eastAsia="ru-RU"/>
              </w:rPr>
              <w:t>1.</w:t>
            </w:r>
          </w:p>
        </w:tc>
        <w:tc>
          <w:tcPr>
            <w:tcW w:w="1193" w:type="pct"/>
          </w:tcPr>
          <w:p w14:paraId="6AF99269" w14:textId="2854A3D2" w:rsidR="00E06B77" w:rsidRPr="00332B6D" w:rsidRDefault="00E06B77" w:rsidP="00E06B77">
            <w:pPr>
              <w:pStyle w:val="Listparagraf"/>
              <w:tabs>
                <w:tab w:val="left" w:pos="1905"/>
                <w:tab w:val="left" w:pos="3615"/>
              </w:tabs>
              <w:ind w:left="18"/>
            </w:pPr>
            <w:r w:rsidRPr="00332B6D">
              <w:t xml:space="preserve">Echipamente de rețea </w:t>
            </w:r>
            <w:r w:rsidRPr="00332B6D">
              <w:rPr>
                <w:bCs/>
              </w:rPr>
              <w:t>(</w:t>
            </w:r>
            <w:proofErr w:type="spellStart"/>
            <w:r w:rsidRPr="00332B6D">
              <w:rPr>
                <w:bCs/>
              </w:rPr>
              <w:t>Swi</w:t>
            </w:r>
            <w:r w:rsidR="00165F1B" w:rsidRPr="00332B6D">
              <w:rPr>
                <w:bCs/>
              </w:rPr>
              <w:t>t</w:t>
            </w:r>
            <w:r w:rsidRPr="00332B6D">
              <w:rPr>
                <w:bCs/>
              </w:rPr>
              <w:t>ch</w:t>
            </w:r>
            <w:proofErr w:type="spellEnd"/>
            <w:r w:rsidRPr="00332B6D">
              <w:rPr>
                <w:bCs/>
              </w:rPr>
              <w:t xml:space="preserve"> Central)</w:t>
            </w:r>
          </w:p>
        </w:tc>
        <w:tc>
          <w:tcPr>
            <w:tcW w:w="1836" w:type="pct"/>
          </w:tcPr>
          <w:p w14:paraId="0372BB57" w14:textId="53C24D97" w:rsidR="00E06B77" w:rsidRPr="00332B6D" w:rsidRDefault="00E06B77" w:rsidP="00E06B77">
            <w:pPr>
              <w:jc w:val="center"/>
              <w:rPr>
                <w:bCs/>
                <w:sz w:val="20"/>
                <w:szCs w:val="20"/>
                <w:lang w:eastAsia="ru-RU"/>
              </w:rPr>
            </w:pPr>
          </w:p>
        </w:tc>
        <w:tc>
          <w:tcPr>
            <w:tcW w:w="400" w:type="pct"/>
          </w:tcPr>
          <w:p w14:paraId="6389A017" w14:textId="2A2EA3F9" w:rsidR="00E06B77" w:rsidRPr="00332B6D" w:rsidRDefault="00E06B77" w:rsidP="00E06B77">
            <w:pPr>
              <w:jc w:val="center"/>
              <w:rPr>
                <w:bCs/>
              </w:rPr>
            </w:pPr>
            <w:r w:rsidRPr="00332B6D">
              <w:rPr>
                <w:bCs/>
              </w:rPr>
              <w:t>1 bucată</w:t>
            </w:r>
          </w:p>
        </w:tc>
        <w:tc>
          <w:tcPr>
            <w:tcW w:w="648" w:type="pct"/>
          </w:tcPr>
          <w:p w14:paraId="31CF87FE" w14:textId="542C39AB" w:rsidR="00E06B77" w:rsidRPr="00332B6D" w:rsidRDefault="00E06B77" w:rsidP="00E06B77">
            <w:pPr>
              <w:jc w:val="center"/>
              <w:rPr>
                <w:bCs/>
                <w:sz w:val="20"/>
                <w:szCs w:val="20"/>
                <w:lang w:eastAsia="ru-RU"/>
              </w:rPr>
            </w:pPr>
          </w:p>
        </w:tc>
        <w:tc>
          <w:tcPr>
            <w:tcW w:w="649" w:type="pct"/>
          </w:tcPr>
          <w:p w14:paraId="01A0FBDC" w14:textId="61A6B9A1" w:rsidR="00E06B77" w:rsidRPr="00332B6D" w:rsidRDefault="00E06B77" w:rsidP="00E06B77">
            <w:pPr>
              <w:jc w:val="center"/>
              <w:rPr>
                <w:bCs/>
                <w:sz w:val="20"/>
                <w:szCs w:val="20"/>
                <w:lang w:eastAsia="ru-RU"/>
              </w:rPr>
            </w:pPr>
          </w:p>
        </w:tc>
      </w:tr>
      <w:tr w:rsidR="00E06B77" w:rsidRPr="00332B6D" w14:paraId="2E47808D" w14:textId="77777777" w:rsidTr="000C528E">
        <w:tc>
          <w:tcPr>
            <w:tcW w:w="274" w:type="pct"/>
            <w:vAlign w:val="center"/>
          </w:tcPr>
          <w:p w14:paraId="288FA3CE" w14:textId="4C04124F" w:rsidR="00E06B77" w:rsidRPr="00332B6D" w:rsidRDefault="00E06B77" w:rsidP="00E06B77">
            <w:pPr>
              <w:pStyle w:val="Listparagraf"/>
              <w:ind w:left="0"/>
              <w:rPr>
                <w:bCs/>
                <w:lang w:eastAsia="ru-RU"/>
              </w:rPr>
            </w:pPr>
            <w:r w:rsidRPr="00332B6D">
              <w:rPr>
                <w:bCs/>
                <w:lang w:eastAsia="ru-RU"/>
              </w:rPr>
              <w:t>2.</w:t>
            </w:r>
          </w:p>
        </w:tc>
        <w:tc>
          <w:tcPr>
            <w:tcW w:w="1193" w:type="pct"/>
          </w:tcPr>
          <w:p w14:paraId="298BEAEB" w14:textId="0F25D2D1" w:rsidR="00E06B77" w:rsidRPr="00332B6D" w:rsidRDefault="00E06B77" w:rsidP="00E06B77">
            <w:pPr>
              <w:pStyle w:val="Listparagraf"/>
              <w:tabs>
                <w:tab w:val="left" w:pos="1905"/>
                <w:tab w:val="left" w:pos="3615"/>
              </w:tabs>
              <w:ind w:left="20"/>
            </w:pPr>
            <w:r w:rsidRPr="00332B6D">
              <w:t>Camere  video</w:t>
            </w:r>
          </w:p>
        </w:tc>
        <w:tc>
          <w:tcPr>
            <w:tcW w:w="1836" w:type="pct"/>
          </w:tcPr>
          <w:p w14:paraId="77C009BB" w14:textId="5A215699" w:rsidR="00E06B77" w:rsidRPr="00332B6D" w:rsidRDefault="00E06B77" w:rsidP="00E06B77">
            <w:pPr>
              <w:jc w:val="center"/>
              <w:rPr>
                <w:bCs/>
                <w:sz w:val="20"/>
                <w:szCs w:val="20"/>
                <w:lang w:eastAsia="ru-RU"/>
              </w:rPr>
            </w:pPr>
          </w:p>
        </w:tc>
        <w:tc>
          <w:tcPr>
            <w:tcW w:w="400" w:type="pct"/>
          </w:tcPr>
          <w:p w14:paraId="1D4230A7" w14:textId="40404DDE" w:rsidR="00E06B77" w:rsidRPr="00332B6D" w:rsidRDefault="00E06B77" w:rsidP="00E06B77">
            <w:pPr>
              <w:jc w:val="center"/>
              <w:rPr>
                <w:bCs/>
              </w:rPr>
            </w:pPr>
            <w:r w:rsidRPr="00332B6D">
              <w:rPr>
                <w:bCs/>
              </w:rPr>
              <w:t>2 bucăți</w:t>
            </w:r>
          </w:p>
        </w:tc>
        <w:tc>
          <w:tcPr>
            <w:tcW w:w="648" w:type="pct"/>
          </w:tcPr>
          <w:p w14:paraId="0F512D25" w14:textId="7117CEBC" w:rsidR="00E06B77" w:rsidRPr="00332B6D" w:rsidRDefault="00E06B77" w:rsidP="00E06B77">
            <w:pPr>
              <w:jc w:val="center"/>
              <w:rPr>
                <w:bCs/>
                <w:sz w:val="20"/>
                <w:szCs w:val="20"/>
                <w:lang w:eastAsia="ru-RU"/>
              </w:rPr>
            </w:pPr>
          </w:p>
        </w:tc>
        <w:tc>
          <w:tcPr>
            <w:tcW w:w="649" w:type="pct"/>
          </w:tcPr>
          <w:p w14:paraId="383D99F1" w14:textId="3FAD2957" w:rsidR="00E06B77" w:rsidRPr="00332B6D" w:rsidRDefault="00E06B77" w:rsidP="00E06B77">
            <w:pPr>
              <w:jc w:val="center"/>
              <w:rPr>
                <w:bCs/>
                <w:sz w:val="20"/>
                <w:szCs w:val="20"/>
                <w:lang w:eastAsia="ru-RU"/>
              </w:rPr>
            </w:pPr>
          </w:p>
        </w:tc>
      </w:tr>
      <w:tr w:rsidR="00E06B77" w:rsidRPr="00332B6D" w14:paraId="1E2C9FF9" w14:textId="77777777" w:rsidTr="000C528E">
        <w:tc>
          <w:tcPr>
            <w:tcW w:w="274" w:type="pct"/>
            <w:vAlign w:val="center"/>
          </w:tcPr>
          <w:p w14:paraId="081B7E70" w14:textId="6CB2E0D0" w:rsidR="00E06B77" w:rsidRPr="00332B6D" w:rsidRDefault="00E06B77" w:rsidP="00E06B77">
            <w:pPr>
              <w:pStyle w:val="Listparagraf"/>
              <w:ind w:left="0"/>
              <w:rPr>
                <w:bCs/>
                <w:lang w:eastAsia="ru-RU"/>
              </w:rPr>
            </w:pPr>
            <w:r w:rsidRPr="00332B6D">
              <w:rPr>
                <w:bCs/>
                <w:lang w:eastAsia="ru-RU"/>
              </w:rPr>
              <w:t>3.</w:t>
            </w:r>
          </w:p>
        </w:tc>
        <w:tc>
          <w:tcPr>
            <w:tcW w:w="1193" w:type="pct"/>
          </w:tcPr>
          <w:p w14:paraId="21CE40AB" w14:textId="39154B48" w:rsidR="00E06B77" w:rsidRPr="00332B6D" w:rsidRDefault="00E06B77" w:rsidP="00E06B77">
            <w:pPr>
              <w:tabs>
                <w:tab w:val="left" w:pos="1905"/>
                <w:tab w:val="left" w:pos="3615"/>
              </w:tabs>
            </w:pPr>
            <w:r w:rsidRPr="00332B6D">
              <w:t>Camere supraveghere video</w:t>
            </w:r>
          </w:p>
        </w:tc>
        <w:tc>
          <w:tcPr>
            <w:tcW w:w="1836" w:type="pct"/>
          </w:tcPr>
          <w:p w14:paraId="00939985" w14:textId="61A8418A" w:rsidR="00E06B77" w:rsidRPr="00332B6D" w:rsidRDefault="00E06B77" w:rsidP="00E06B77">
            <w:pPr>
              <w:rPr>
                <w:color w:val="000000" w:themeColor="text1"/>
                <w:sz w:val="22"/>
                <w:szCs w:val="22"/>
                <w:lang w:val="en-US"/>
              </w:rPr>
            </w:pPr>
          </w:p>
        </w:tc>
        <w:tc>
          <w:tcPr>
            <w:tcW w:w="400" w:type="pct"/>
          </w:tcPr>
          <w:p w14:paraId="39753C0A" w14:textId="18E62AF5" w:rsidR="00E06B77" w:rsidRPr="00332B6D" w:rsidRDefault="00E06B77" w:rsidP="00E06B77">
            <w:pPr>
              <w:jc w:val="center"/>
              <w:rPr>
                <w:bCs/>
              </w:rPr>
            </w:pPr>
            <w:r w:rsidRPr="00332B6D">
              <w:rPr>
                <w:bCs/>
              </w:rPr>
              <w:t>32 bucăți</w:t>
            </w:r>
          </w:p>
        </w:tc>
        <w:tc>
          <w:tcPr>
            <w:tcW w:w="648" w:type="pct"/>
          </w:tcPr>
          <w:p w14:paraId="618D125D" w14:textId="26A5D759" w:rsidR="00E06B77" w:rsidRPr="00332B6D" w:rsidRDefault="00E06B77" w:rsidP="00E06B77">
            <w:pPr>
              <w:jc w:val="center"/>
              <w:rPr>
                <w:bCs/>
                <w:sz w:val="20"/>
                <w:szCs w:val="20"/>
                <w:lang w:eastAsia="ru-RU"/>
              </w:rPr>
            </w:pPr>
          </w:p>
        </w:tc>
        <w:tc>
          <w:tcPr>
            <w:tcW w:w="649" w:type="pct"/>
          </w:tcPr>
          <w:p w14:paraId="7C067111" w14:textId="39630439" w:rsidR="00E06B77" w:rsidRPr="00332B6D" w:rsidRDefault="00E06B77" w:rsidP="00E06B77">
            <w:pPr>
              <w:jc w:val="center"/>
              <w:rPr>
                <w:bCs/>
                <w:sz w:val="20"/>
                <w:szCs w:val="20"/>
                <w:lang w:eastAsia="ru-RU"/>
              </w:rPr>
            </w:pPr>
          </w:p>
        </w:tc>
      </w:tr>
    </w:tbl>
    <w:p w14:paraId="3101E49B" w14:textId="77777777" w:rsidR="007A3ACD" w:rsidRPr="00332B6D" w:rsidRDefault="007A3ACD" w:rsidP="007A3ACD">
      <w:pPr>
        <w:jc w:val="both"/>
        <w:rPr>
          <w:lang w:eastAsia="ru-RU"/>
        </w:rPr>
      </w:pPr>
    </w:p>
    <w:p w14:paraId="30ABDD49" w14:textId="77777777" w:rsidR="007A3ACD" w:rsidRPr="00332B6D" w:rsidRDefault="007A3ACD" w:rsidP="007A3ACD">
      <w:pPr>
        <w:jc w:val="both"/>
        <w:rPr>
          <w:lang w:eastAsia="ru-RU"/>
        </w:rPr>
      </w:pPr>
    </w:p>
    <w:p w14:paraId="4C54FE3A" w14:textId="77777777" w:rsidR="007A3ACD" w:rsidRPr="00332B6D" w:rsidRDefault="007A3ACD" w:rsidP="007A3ACD">
      <w:pPr>
        <w:jc w:val="both"/>
        <w:rPr>
          <w:lang w:eastAsia="ru-RU"/>
        </w:rPr>
      </w:pPr>
      <w:r w:rsidRPr="00332B6D">
        <w:rPr>
          <w:lang w:eastAsia="ru-RU"/>
        </w:rPr>
        <w:t>Semnătura autorizata:</w:t>
      </w:r>
      <w:r w:rsidRPr="00332B6D">
        <w:rPr>
          <w:lang w:eastAsia="ru-RU"/>
        </w:rPr>
        <w:tab/>
      </w:r>
      <w:r w:rsidRPr="00332B6D">
        <w:rPr>
          <w:lang w:eastAsia="ru-RU"/>
        </w:rPr>
        <w:tab/>
        <w:t>_________________________________</w:t>
      </w:r>
    </w:p>
    <w:p w14:paraId="73A9E690" w14:textId="77777777" w:rsidR="007A3ACD" w:rsidRPr="00332B6D" w:rsidRDefault="007A3ACD" w:rsidP="007A3ACD">
      <w:pPr>
        <w:jc w:val="both"/>
        <w:rPr>
          <w:lang w:eastAsia="ru-RU"/>
        </w:rPr>
      </w:pPr>
      <w:r w:rsidRPr="00332B6D">
        <w:rPr>
          <w:lang w:eastAsia="ru-RU"/>
        </w:rPr>
        <w:t>Numele și titlul semnatarului</w:t>
      </w:r>
      <w:r w:rsidRPr="00332B6D">
        <w:rPr>
          <w:lang w:eastAsia="ru-RU"/>
        </w:rPr>
        <w:tab/>
        <w:t>_________________________________</w:t>
      </w:r>
    </w:p>
    <w:p w14:paraId="57FF06F1" w14:textId="77777777" w:rsidR="007A3ACD" w:rsidRPr="00332B6D" w:rsidRDefault="007A3ACD" w:rsidP="007A3ACD">
      <w:pPr>
        <w:jc w:val="both"/>
        <w:rPr>
          <w:lang w:eastAsia="ru-RU"/>
        </w:rPr>
      </w:pPr>
      <w:r w:rsidRPr="00332B6D">
        <w:rPr>
          <w:lang w:eastAsia="ru-RU"/>
        </w:rPr>
        <w:tab/>
      </w:r>
      <w:r w:rsidRPr="00332B6D">
        <w:rPr>
          <w:lang w:eastAsia="ru-RU"/>
        </w:rPr>
        <w:tab/>
      </w:r>
      <w:r w:rsidRPr="00332B6D">
        <w:rPr>
          <w:lang w:eastAsia="ru-RU"/>
        </w:rPr>
        <w:tab/>
        <w:t xml:space="preserve"> </w:t>
      </w:r>
      <w:r w:rsidRPr="00332B6D">
        <w:rPr>
          <w:lang w:eastAsia="ru-RU"/>
        </w:rPr>
        <w:tab/>
        <w:t>_________________________________</w:t>
      </w:r>
    </w:p>
    <w:p w14:paraId="6DBA234A" w14:textId="77777777" w:rsidR="007A3ACD" w:rsidRPr="00332B6D" w:rsidRDefault="007A3ACD" w:rsidP="007A3ACD">
      <w:pPr>
        <w:jc w:val="both"/>
        <w:rPr>
          <w:lang w:eastAsia="ru-RU"/>
        </w:rPr>
      </w:pPr>
    </w:p>
    <w:p w14:paraId="18E8C2A0" w14:textId="77777777" w:rsidR="007A3ACD" w:rsidRPr="00332B6D" w:rsidRDefault="007A3ACD" w:rsidP="007A3ACD">
      <w:pPr>
        <w:tabs>
          <w:tab w:val="left" w:pos="720"/>
          <w:tab w:val="left" w:pos="1440"/>
          <w:tab w:val="left" w:pos="2160"/>
          <w:tab w:val="left" w:pos="2880"/>
          <w:tab w:val="left" w:pos="3600"/>
          <w:tab w:val="left" w:pos="4320"/>
          <w:tab w:val="left" w:pos="5040"/>
          <w:tab w:val="left" w:pos="5760"/>
          <w:tab w:val="left" w:pos="6480"/>
          <w:tab w:val="left" w:pos="7200"/>
          <w:tab w:val="left" w:pos="9276"/>
        </w:tabs>
        <w:jc w:val="both"/>
        <w:rPr>
          <w:lang w:eastAsia="ru-RU"/>
        </w:rPr>
      </w:pPr>
      <w:r w:rsidRPr="00332B6D">
        <w:rPr>
          <w:lang w:eastAsia="ru-RU"/>
        </w:rPr>
        <w:t>Numele furnizorului:</w:t>
      </w:r>
      <w:r w:rsidRPr="00332B6D">
        <w:rPr>
          <w:lang w:eastAsia="ru-RU"/>
        </w:rPr>
        <w:tab/>
      </w:r>
      <w:r w:rsidRPr="00332B6D">
        <w:rPr>
          <w:lang w:eastAsia="ru-RU"/>
        </w:rPr>
        <w:tab/>
        <w:t>___________________________________________</w:t>
      </w:r>
      <w:r w:rsidRPr="00332B6D">
        <w:rPr>
          <w:lang w:eastAsia="ru-RU"/>
        </w:rPr>
        <w:tab/>
      </w:r>
    </w:p>
    <w:p w14:paraId="749B4097" w14:textId="77777777" w:rsidR="00585D1D" w:rsidRPr="00332B6D" w:rsidRDefault="007A3ACD" w:rsidP="007A3ACD">
      <w:pPr>
        <w:jc w:val="both"/>
        <w:rPr>
          <w:lang w:eastAsia="ru-RU"/>
        </w:rPr>
      </w:pPr>
      <w:r w:rsidRPr="00332B6D">
        <w:rPr>
          <w:lang w:eastAsia="ru-RU"/>
        </w:rPr>
        <w:t>Adresa:</w:t>
      </w:r>
      <w:r w:rsidRPr="00332B6D">
        <w:rPr>
          <w:lang w:eastAsia="ru-RU"/>
        </w:rPr>
        <w:tab/>
        <w:t xml:space="preserve"> </w:t>
      </w:r>
      <w:r w:rsidRPr="00332B6D">
        <w:rPr>
          <w:lang w:eastAsia="ru-RU"/>
        </w:rPr>
        <w:tab/>
      </w:r>
      <w:r w:rsidRPr="00332B6D">
        <w:rPr>
          <w:lang w:eastAsia="ru-RU"/>
        </w:rPr>
        <w:tab/>
        <w:t>___________________</w:t>
      </w:r>
    </w:p>
    <w:p w14:paraId="2A76ABF1" w14:textId="77777777" w:rsidR="00585D1D" w:rsidRPr="00332B6D" w:rsidRDefault="00585D1D" w:rsidP="007A3ACD">
      <w:pPr>
        <w:jc w:val="both"/>
        <w:rPr>
          <w:lang w:eastAsia="ru-RU"/>
        </w:rPr>
      </w:pPr>
    </w:p>
    <w:p w14:paraId="347F279A" w14:textId="0309CFD4" w:rsidR="007A3ACD" w:rsidRPr="00332B6D" w:rsidRDefault="007A3ACD" w:rsidP="007A3ACD">
      <w:pPr>
        <w:jc w:val="both"/>
        <w:rPr>
          <w:lang w:eastAsia="ru-RU"/>
        </w:rPr>
      </w:pPr>
      <w:r w:rsidRPr="00332B6D">
        <w:rPr>
          <w:lang w:eastAsia="ru-RU"/>
        </w:rPr>
        <w:t>________________________</w:t>
      </w:r>
    </w:p>
    <w:p w14:paraId="0D1F109F" w14:textId="77777777" w:rsidR="007A3ACD" w:rsidRPr="00332B6D" w:rsidRDefault="007A3ACD" w:rsidP="007A3ACD">
      <w:pPr>
        <w:jc w:val="both"/>
        <w:rPr>
          <w:lang w:eastAsia="ru-RU"/>
        </w:rPr>
      </w:pPr>
      <w:r w:rsidRPr="00332B6D">
        <w:rPr>
          <w:lang w:eastAsia="ru-RU"/>
        </w:rPr>
        <w:tab/>
      </w:r>
      <w:r w:rsidRPr="00332B6D">
        <w:rPr>
          <w:lang w:eastAsia="ru-RU"/>
        </w:rPr>
        <w:tab/>
        <w:t xml:space="preserve"> </w:t>
      </w:r>
      <w:r w:rsidRPr="00332B6D">
        <w:rPr>
          <w:lang w:eastAsia="ru-RU"/>
        </w:rPr>
        <w:tab/>
      </w:r>
      <w:r w:rsidRPr="00332B6D">
        <w:rPr>
          <w:lang w:eastAsia="ru-RU"/>
        </w:rPr>
        <w:tab/>
        <w:t>___________________________________________</w:t>
      </w:r>
    </w:p>
    <w:p w14:paraId="7BCD56C9" w14:textId="77777777" w:rsidR="007A3ACD" w:rsidRPr="00332B6D" w:rsidRDefault="007A3ACD" w:rsidP="007A3ACD">
      <w:pPr>
        <w:jc w:val="both"/>
        <w:rPr>
          <w:lang w:eastAsia="ru-RU"/>
        </w:rPr>
      </w:pPr>
      <w:r w:rsidRPr="00332B6D">
        <w:rPr>
          <w:lang w:eastAsia="ru-RU"/>
        </w:rPr>
        <w:t>Număr de telefon</w:t>
      </w:r>
      <w:r w:rsidRPr="00332B6D">
        <w:rPr>
          <w:lang w:eastAsia="ru-RU"/>
        </w:rPr>
        <w:tab/>
      </w:r>
      <w:r w:rsidRPr="00332B6D">
        <w:rPr>
          <w:lang w:eastAsia="ru-RU"/>
        </w:rPr>
        <w:tab/>
        <w:t>___________________</w:t>
      </w:r>
    </w:p>
    <w:p w14:paraId="0F87519C" w14:textId="77777777" w:rsidR="007A3ACD" w:rsidRPr="00332B6D" w:rsidRDefault="007A3ACD" w:rsidP="007A3ACD">
      <w:pPr>
        <w:jc w:val="both"/>
        <w:rPr>
          <w:lang w:eastAsia="ru-RU"/>
        </w:rPr>
      </w:pPr>
    </w:p>
    <w:p w14:paraId="58E8FF32" w14:textId="77777777" w:rsidR="00D3365B" w:rsidRPr="00332B6D" w:rsidRDefault="00D3365B" w:rsidP="007A3ACD">
      <w:pPr>
        <w:jc w:val="right"/>
        <w:rPr>
          <w:lang w:eastAsia="ru-RU"/>
        </w:rPr>
      </w:pPr>
    </w:p>
    <w:p w14:paraId="7D92F588" w14:textId="77777777" w:rsidR="00D3365B" w:rsidRPr="00332B6D" w:rsidRDefault="00D3365B" w:rsidP="007A3ACD">
      <w:pPr>
        <w:jc w:val="right"/>
        <w:rPr>
          <w:lang w:eastAsia="ru-RU"/>
        </w:rPr>
      </w:pPr>
    </w:p>
    <w:p w14:paraId="09E2507B" w14:textId="77777777" w:rsidR="00D3365B" w:rsidRPr="00332B6D" w:rsidRDefault="00D3365B" w:rsidP="007A3ACD">
      <w:pPr>
        <w:jc w:val="right"/>
        <w:rPr>
          <w:lang w:eastAsia="ru-RU"/>
        </w:rPr>
      </w:pPr>
    </w:p>
    <w:p w14:paraId="4A362BB7" w14:textId="77777777" w:rsidR="00D3365B" w:rsidRPr="00332B6D" w:rsidRDefault="00D3365B" w:rsidP="007A3ACD">
      <w:pPr>
        <w:jc w:val="right"/>
        <w:rPr>
          <w:lang w:eastAsia="ru-RU"/>
        </w:rPr>
      </w:pPr>
    </w:p>
    <w:p w14:paraId="1B37EBB1" w14:textId="77777777" w:rsidR="00D3365B" w:rsidRPr="00332B6D" w:rsidRDefault="00D3365B" w:rsidP="007A3ACD">
      <w:pPr>
        <w:jc w:val="right"/>
        <w:rPr>
          <w:lang w:eastAsia="ru-RU"/>
        </w:rPr>
      </w:pPr>
    </w:p>
    <w:p w14:paraId="4B59A178" w14:textId="77777777" w:rsidR="00D3365B" w:rsidRPr="00332B6D" w:rsidRDefault="00D3365B" w:rsidP="007A3ACD">
      <w:pPr>
        <w:jc w:val="right"/>
        <w:rPr>
          <w:lang w:eastAsia="ru-RU"/>
        </w:rPr>
      </w:pPr>
    </w:p>
    <w:p w14:paraId="48944CF6" w14:textId="510AB984" w:rsidR="00D3365B" w:rsidRPr="00332B6D" w:rsidRDefault="00D3365B" w:rsidP="007A3ACD">
      <w:pPr>
        <w:jc w:val="right"/>
        <w:rPr>
          <w:lang w:eastAsia="ru-RU"/>
        </w:rPr>
      </w:pPr>
    </w:p>
    <w:p w14:paraId="237BE5DB" w14:textId="77777777" w:rsidR="009E11B9" w:rsidRPr="00332B6D" w:rsidRDefault="009E11B9" w:rsidP="007A3ACD">
      <w:pPr>
        <w:jc w:val="right"/>
        <w:rPr>
          <w:lang w:eastAsia="ru-RU"/>
        </w:rPr>
      </w:pPr>
    </w:p>
    <w:p w14:paraId="7C59676F" w14:textId="77777777" w:rsidR="00D3365B" w:rsidRPr="00332B6D" w:rsidRDefault="00D3365B" w:rsidP="007A3ACD">
      <w:pPr>
        <w:jc w:val="right"/>
        <w:rPr>
          <w:lang w:eastAsia="ru-RU"/>
        </w:rPr>
      </w:pPr>
    </w:p>
    <w:p w14:paraId="0CE20703" w14:textId="77777777" w:rsidR="00D3365B" w:rsidRPr="00332B6D" w:rsidRDefault="00D3365B" w:rsidP="007A3ACD">
      <w:pPr>
        <w:jc w:val="right"/>
        <w:rPr>
          <w:lang w:eastAsia="ru-RU"/>
        </w:rPr>
      </w:pPr>
    </w:p>
    <w:p w14:paraId="1B58EC76" w14:textId="77777777" w:rsidR="007A3ACD" w:rsidRPr="00332B6D" w:rsidRDefault="007A3ACD" w:rsidP="007A3ACD">
      <w:pPr>
        <w:jc w:val="right"/>
        <w:rPr>
          <w:b/>
          <w:bCs/>
          <w:i/>
          <w:iCs/>
        </w:rPr>
      </w:pPr>
      <w:r w:rsidRPr="00332B6D">
        <w:rPr>
          <w:b/>
          <w:bCs/>
          <w:i/>
          <w:iCs/>
        </w:rPr>
        <w:t>Anexa 2</w:t>
      </w:r>
    </w:p>
    <w:p w14:paraId="3D7418F3" w14:textId="77777777" w:rsidR="007A3ACD" w:rsidRPr="00332B6D" w:rsidRDefault="007A3ACD" w:rsidP="007A3ACD">
      <w:pPr>
        <w:spacing w:before="240" w:after="240"/>
        <w:ind w:left="567" w:right="49" w:hanging="142"/>
        <w:jc w:val="center"/>
        <w:rPr>
          <w:b/>
          <w:sz w:val="40"/>
          <w:szCs w:val="40"/>
        </w:rPr>
      </w:pPr>
      <w:r w:rsidRPr="00332B6D">
        <w:rPr>
          <w:b/>
          <w:sz w:val="40"/>
          <w:szCs w:val="40"/>
        </w:rPr>
        <w:t>Fraudă și corupție</w:t>
      </w:r>
    </w:p>
    <w:p w14:paraId="29EDF0F4" w14:textId="77777777" w:rsidR="007A3ACD" w:rsidRPr="00332B6D" w:rsidRDefault="007A3ACD" w:rsidP="007A3ACD">
      <w:pPr>
        <w:ind w:left="567" w:right="49" w:hanging="142"/>
        <w:jc w:val="center"/>
      </w:pPr>
      <w:r w:rsidRPr="00332B6D">
        <w:rPr>
          <w:b/>
          <w:i/>
        </w:rPr>
        <w:t>(Textul din prezenta Anexă nu se modifică)</w:t>
      </w:r>
    </w:p>
    <w:p w14:paraId="28418FD7" w14:textId="77777777" w:rsidR="007A3ACD" w:rsidRPr="00332B6D" w:rsidRDefault="007A3ACD" w:rsidP="007A3ACD">
      <w:pPr>
        <w:numPr>
          <w:ilvl w:val="0"/>
          <w:numId w:val="30"/>
        </w:numPr>
        <w:tabs>
          <w:tab w:val="left" w:pos="426"/>
        </w:tabs>
        <w:spacing w:after="160" w:line="259" w:lineRule="auto"/>
        <w:ind w:left="142" w:right="49" w:hanging="142"/>
        <w:contextualSpacing/>
        <w:jc w:val="both"/>
        <w:rPr>
          <w:rFonts w:eastAsiaTheme="minorHAnsi"/>
          <w:b/>
        </w:rPr>
      </w:pPr>
      <w:r w:rsidRPr="00332B6D">
        <w:rPr>
          <w:b/>
        </w:rPr>
        <w:t>Scop</w:t>
      </w:r>
    </w:p>
    <w:p w14:paraId="763804B7" w14:textId="77777777" w:rsidR="007A3ACD" w:rsidRPr="00332B6D" w:rsidRDefault="007A3ACD" w:rsidP="007A3ACD">
      <w:pPr>
        <w:numPr>
          <w:ilvl w:val="1"/>
          <w:numId w:val="30"/>
        </w:numPr>
        <w:tabs>
          <w:tab w:val="left" w:pos="426"/>
        </w:tabs>
        <w:spacing w:before="240"/>
        <w:ind w:left="142" w:right="49" w:hanging="142"/>
        <w:contextualSpacing/>
        <w:jc w:val="both"/>
        <w:rPr>
          <w:rFonts w:eastAsiaTheme="minorHAnsi"/>
        </w:rPr>
      </w:pPr>
      <w:r w:rsidRPr="00332B6D">
        <w:t>Orientările anticorupție ale băncii și prezenta anexă se aplică în ceea ce privește achizițiile în cadrul operațiunilor de finanțare a proiectelor de investiții bancare.</w:t>
      </w:r>
    </w:p>
    <w:p w14:paraId="5E19E9F9" w14:textId="77777777" w:rsidR="007A3ACD" w:rsidRPr="00332B6D" w:rsidRDefault="007A3ACD" w:rsidP="007A3ACD">
      <w:pPr>
        <w:tabs>
          <w:tab w:val="left" w:pos="426"/>
        </w:tabs>
        <w:spacing w:before="240"/>
        <w:ind w:left="142" w:right="49"/>
        <w:contextualSpacing/>
        <w:jc w:val="both"/>
        <w:rPr>
          <w:rFonts w:eastAsiaTheme="minorHAnsi"/>
        </w:rPr>
      </w:pPr>
    </w:p>
    <w:p w14:paraId="2331DB49" w14:textId="77777777" w:rsidR="007A3ACD" w:rsidRPr="00332B6D" w:rsidRDefault="007A3ACD" w:rsidP="007A3ACD">
      <w:pPr>
        <w:numPr>
          <w:ilvl w:val="0"/>
          <w:numId w:val="30"/>
        </w:numPr>
        <w:tabs>
          <w:tab w:val="left" w:pos="426"/>
        </w:tabs>
        <w:spacing w:after="160" w:line="259" w:lineRule="auto"/>
        <w:ind w:left="142" w:right="49" w:hanging="142"/>
        <w:contextualSpacing/>
        <w:jc w:val="both"/>
        <w:rPr>
          <w:rFonts w:eastAsiaTheme="minorHAnsi"/>
          <w:b/>
        </w:rPr>
      </w:pPr>
      <w:r w:rsidRPr="00332B6D">
        <w:rPr>
          <w:b/>
        </w:rPr>
        <w:t>Cerințe</w:t>
      </w:r>
    </w:p>
    <w:p w14:paraId="4AB65397" w14:textId="77777777" w:rsidR="007A3ACD" w:rsidRPr="00332B6D" w:rsidRDefault="007A3ACD" w:rsidP="007A3ACD">
      <w:pPr>
        <w:numPr>
          <w:ilvl w:val="0"/>
          <w:numId w:val="29"/>
        </w:numPr>
        <w:tabs>
          <w:tab w:val="left" w:pos="426"/>
        </w:tabs>
        <w:autoSpaceDE w:val="0"/>
        <w:autoSpaceDN w:val="0"/>
        <w:adjustRightInd w:val="0"/>
        <w:spacing w:after="120"/>
        <w:ind w:left="142" w:right="49" w:hanging="142"/>
        <w:jc w:val="both"/>
        <w:rPr>
          <w:rFonts w:eastAsiaTheme="minorHAnsi"/>
        </w:rPr>
      </w:pPr>
      <w:r w:rsidRPr="00332B6D">
        <w:rPr>
          <w:color w:val="000000"/>
        </w:rPr>
        <w:t>Banca solicită debitorilor (inclusiv beneficiarilor de finanțare a Băncii); ofertanți (</w:t>
      </w:r>
      <w:proofErr w:type="spellStart"/>
      <w:r w:rsidRPr="00332B6D">
        <w:rPr>
          <w:color w:val="000000"/>
        </w:rPr>
        <w:t>aplicanți</w:t>
      </w:r>
      <w:proofErr w:type="spellEnd"/>
      <w:r w:rsidRPr="00332B6D">
        <w:rPr>
          <w:color w:val="000000"/>
        </w:rPr>
        <w:t>/solicitanți), consultanți, contractori și furnizori; orice subcontractanți, sub-consultanți, furnizori de servicii sau furnizori; orice agenți (declarați sau nu); și oricare dintre personalul lor, să respecte cele mai înalte standarde de etică în timpul procesului de achiziție, selecție și executare a contractelor finanțate de bancă și să se abțină de la fraudă și corupție.</w:t>
      </w:r>
    </w:p>
    <w:p w14:paraId="4FB19A0D" w14:textId="77777777" w:rsidR="007A3ACD" w:rsidRPr="00332B6D" w:rsidRDefault="007A3ACD" w:rsidP="007A3ACD">
      <w:pPr>
        <w:numPr>
          <w:ilvl w:val="0"/>
          <w:numId w:val="29"/>
        </w:numPr>
        <w:tabs>
          <w:tab w:val="left" w:pos="426"/>
        </w:tabs>
        <w:autoSpaceDE w:val="0"/>
        <w:autoSpaceDN w:val="0"/>
        <w:adjustRightInd w:val="0"/>
        <w:spacing w:after="120"/>
        <w:ind w:left="142" w:right="49" w:hanging="142"/>
        <w:jc w:val="both"/>
        <w:rPr>
          <w:rFonts w:eastAsiaTheme="minorHAnsi"/>
        </w:rPr>
      </w:pPr>
      <w:r w:rsidRPr="00332B6D">
        <w:t>În acest scop, Banca:</w:t>
      </w:r>
    </w:p>
    <w:p w14:paraId="6B6FC886" w14:textId="77777777" w:rsidR="007A3ACD" w:rsidRPr="00332B6D" w:rsidRDefault="007A3ACD" w:rsidP="007A3ACD">
      <w:pPr>
        <w:numPr>
          <w:ilvl w:val="0"/>
          <w:numId w:val="24"/>
        </w:numPr>
        <w:tabs>
          <w:tab w:val="left" w:pos="567"/>
          <w:tab w:val="left" w:pos="709"/>
        </w:tabs>
        <w:autoSpaceDE w:val="0"/>
        <w:autoSpaceDN w:val="0"/>
        <w:adjustRightInd w:val="0"/>
        <w:spacing w:after="120"/>
        <w:ind w:left="284" w:right="49" w:hanging="284"/>
        <w:jc w:val="both"/>
        <w:rPr>
          <w:rFonts w:eastAsiaTheme="minorHAnsi"/>
          <w:color w:val="000000"/>
        </w:rPr>
      </w:pPr>
      <w:r w:rsidRPr="00332B6D">
        <w:rPr>
          <w:color w:val="000000"/>
        </w:rPr>
        <w:t>Definește, în sensul prezentei dispoziții, termenii prezentați mai jos după cum urmează:</w:t>
      </w:r>
    </w:p>
    <w:p w14:paraId="3A6CBAC9" w14:textId="77777777" w:rsidR="007A3ACD" w:rsidRPr="00332B6D"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rPr>
      </w:pPr>
      <w:r w:rsidRPr="00332B6D">
        <w:rPr>
          <w:color w:val="000000"/>
        </w:rPr>
        <w:t>"practică coruptă" înseamnă a oferi, a da, a primi sau a solicita, direct sau indirect, orice are valoare pentru a influența în mod necorespunzător acțiunile unei alte părți;</w:t>
      </w:r>
    </w:p>
    <w:p w14:paraId="78467F77" w14:textId="77777777" w:rsidR="007A3ACD" w:rsidRPr="00332B6D"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rPr>
      </w:pPr>
      <w:r w:rsidRPr="00332B6D">
        <w:rPr>
          <w:color w:val="000000"/>
        </w:rPr>
        <w:t>"practică frauduloasă" este orice act sau omisiune, inclusiv denaturarea, care induce în eroare cu bună știință sau imprudență sau încearcă să inducă în eroare o parte pentru a obține beneficii financiare sau de altă natură sau pentru a evita o obligație;</w:t>
      </w:r>
    </w:p>
    <w:p w14:paraId="4394FF40" w14:textId="77777777" w:rsidR="007A3ACD" w:rsidRPr="00332B6D"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rPr>
      </w:pPr>
      <w:r w:rsidRPr="00332B6D">
        <w:rPr>
          <w:color w:val="000000"/>
        </w:rPr>
        <w:t xml:space="preserve">"practică </w:t>
      </w:r>
      <w:proofErr w:type="spellStart"/>
      <w:r w:rsidRPr="00332B6D">
        <w:rPr>
          <w:color w:val="000000"/>
        </w:rPr>
        <w:t>coluzivă</w:t>
      </w:r>
      <w:proofErr w:type="spellEnd"/>
      <w:r w:rsidRPr="00332B6D">
        <w:rPr>
          <w:color w:val="000000"/>
        </w:rPr>
        <w:t>" este un aranjament între două sau mai multe părți menit să atingă un scop necorespunzător, inclusiv să influențeze în mod necorespunzător acțiunile unei alte părți;</w:t>
      </w:r>
    </w:p>
    <w:p w14:paraId="46112061" w14:textId="77777777" w:rsidR="007A3ACD" w:rsidRPr="00332B6D"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rPr>
      </w:pPr>
      <w:r w:rsidRPr="00332B6D">
        <w:rPr>
          <w:color w:val="000000"/>
        </w:rPr>
        <w:t>"practica coercitivă" este acțiunea de a afecta sau dăuna sau amenința să afecteze sau să dăuneze, direct sau indirect, oricare parte sau proprietatea părții pentru a influența în mod necorespunzător acțiunile unei părți;</w:t>
      </w:r>
    </w:p>
    <w:p w14:paraId="1A13F2D2" w14:textId="77777777" w:rsidR="007A3ACD" w:rsidRPr="00332B6D"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rPr>
      </w:pPr>
      <w:r w:rsidRPr="00332B6D">
        <w:rPr>
          <w:color w:val="000000"/>
        </w:rPr>
        <w:t>"practica obstructivă" este:</w:t>
      </w:r>
    </w:p>
    <w:p w14:paraId="0A572401" w14:textId="77777777" w:rsidR="007A3ACD" w:rsidRPr="00332B6D" w:rsidRDefault="007A3ACD" w:rsidP="007A3ACD">
      <w:pPr>
        <w:numPr>
          <w:ilvl w:val="0"/>
          <w:numId w:val="26"/>
        </w:numPr>
        <w:tabs>
          <w:tab w:val="left" w:pos="284"/>
          <w:tab w:val="left" w:pos="851"/>
          <w:tab w:val="left" w:pos="1985"/>
        </w:tabs>
        <w:autoSpaceDE w:val="0"/>
        <w:autoSpaceDN w:val="0"/>
        <w:adjustRightInd w:val="0"/>
        <w:spacing w:after="120"/>
        <w:ind w:left="142" w:right="49" w:firstLine="425"/>
        <w:jc w:val="both"/>
        <w:rPr>
          <w:rFonts w:eastAsiaTheme="minorHAnsi"/>
          <w:color w:val="000000"/>
        </w:rPr>
      </w:pPr>
      <w:r w:rsidRPr="00332B6D">
        <w:rPr>
          <w:color w:val="000000"/>
        </w:rPr>
        <w:t xml:space="preserve">distrugerea, falsificarea, modificarea sau ascunderea în mod deliberat a probelor materiale de investigație sau formularea de declarații false în fața anchetatorilor pentru a împiedica în mod esențial o anchetă a Băncii cu privire la acuzațiile de practică coruptă, frauduloasă, coercitivă sau </w:t>
      </w:r>
      <w:proofErr w:type="spellStart"/>
      <w:r w:rsidRPr="00332B6D">
        <w:rPr>
          <w:color w:val="000000"/>
        </w:rPr>
        <w:t>coluzivă</w:t>
      </w:r>
      <w:proofErr w:type="spellEnd"/>
      <w:r w:rsidRPr="00332B6D">
        <w:rPr>
          <w:color w:val="000000"/>
        </w:rPr>
        <w:t>; și/sau amenințarea, hărțuirea sau intimidarea oricărei părți pentru a o împiedica să își dezvăluie cunoștințele cu privire la aspecte relevante pentru anchetă sau de a continua ancheta; sau</w:t>
      </w:r>
    </w:p>
    <w:p w14:paraId="4C0CF94D" w14:textId="77777777" w:rsidR="007A3ACD" w:rsidRPr="00332B6D" w:rsidRDefault="007A3ACD" w:rsidP="007A3ACD">
      <w:pPr>
        <w:numPr>
          <w:ilvl w:val="0"/>
          <w:numId w:val="26"/>
        </w:numPr>
        <w:tabs>
          <w:tab w:val="left" w:pos="284"/>
          <w:tab w:val="left" w:pos="851"/>
          <w:tab w:val="left" w:pos="1985"/>
        </w:tabs>
        <w:autoSpaceDE w:val="0"/>
        <w:autoSpaceDN w:val="0"/>
        <w:adjustRightInd w:val="0"/>
        <w:spacing w:after="120"/>
        <w:ind w:left="142" w:right="49" w:firstLine="425"/>
        <w:jc w:val="both"/>
        <w:rPr>
          <w:rFonts w:eastAsiaTheme="minorHAnsi"/>
          <w:color w:val="000000"/>
        </w:rPr>
      </w:pPr>
      <w:r w:rsidRPr="00332B6D">
        <w:rPr>
          <w:color w:val="000000"/>
        </w:rPr>
        <w:t>acte menite să împiedice în mod semnificativ exercitarea drepturilor de inspecție și de audit ale Băncii prevăzute la punctul 2.2 de mai jos.</w:t>
      </w:r>
    </w:p>
    <w:p w14:paraId="28C4EEFE" w14:textId="77777777" w:rsidR="007A3ACD" w:rsidRPr="00332B6D"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color w:val="000000"/>
        </w:rPr>
      </w:pPr>
      <w:r w:rsidRPr="00332B6D">
        <w:rPr>
          <w:color w:val="000000"/>
        </w:rPr>
        <w:t xml:space="preserve">Respinge o propunere de atribuire în cazul în care Banca stabilește că firma sau persoana fizică recomandată pentru atribuire, oricare dintre personalul său, sau agenții săi, sau sub-consultanții, subcontractanții, prestatorii de servicii, furnizorii și/ sau angajații acestora, s-a angajat, direct sau indirect, în practici corupte, frauduloase, </w:t>
      </w:r>
      <w:proofErr w:type="spellStart"/>
      <w:r w:rsidRPr="00332B6D">
        <w:rPr>
          <w:color w:val="000000"/>
        </w:rPr>
        <w:t>coluzive</w:t>
      </w:r>
      <w:proofErr w:type="spellEnd"/>
      <w:r w:rsidRPr="00332B6D">
        <w:rPr>
          <w:color w:val="000000"/>
        </w:rPr>
        <w:t>, coercitive sau obstructive în competiția pentru contractul în cauză;</w:t>
      </w:r>
    </w:p>
    <w:p w14:paraId="26114EF5" w14:textId="77777777" w:rsidR="007A3ACD" w:rsidRPr="00332B6D"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sz w:val="22"/>
          <w:szCs w:val="22"/>
        </w:rPr>
      </w:pPr>
      <w:r w:rsidRPr="00332B6D">
        <w:rPr>
          <w:color w:val="000000"/>
        </w:rPr>
        <w:t xml:space="preserve">În plus față de căile de atac prevăzute în Acordul legal relevant, poate lua și alte măsuri adecvate, inclusiv declararea unei achiziții ca eșuate, în cazul în care Banca stabilește în orice moment că reprezentanții </w:t>
      </w:r>
      <w:r w:rsidRPr="00332B6D">
        <w:rPr>
          <w:color w:val="000000"/>
        </w:rPr>
        <w:lastRenderedPageBreak/>
        <w:t xml:space="preserve">Împrumutatului sau ai unui beneficiar al oricărei părți a mijloacelor financiare din împrumut s-au angajat în practici corupte, frauduloase, </w:t>
      </w:r>
      <w:proofErr w:type="spellStart"/>
      <w:r w:rsidRPr="00332B6D">
        <w:rPr>
          <w:color w:val="000000"/>
        </w:rPr>
        <w:t>coluzive</w:t>
      </w:r>
      <w:proofErr w:type="spellEnd"/>
      <w:r w:rsidRPr="00332B6D">
        <w:rPr>
          <w:color w:val="000000"/>
        </w:rPr>
        <w:t xml:space="preserve">, coercitive sau obstructive în timpul procesului de achiziție,  selectarea și/sau executarea contractului în cauză, fără ca Împrumutatul să fi luat măsuri prompte și adecvate satisfăcătoare pentru Bancă pentru a combate astfel de practici atunci când acestea apar, inclusiv prin faptul că nu a informat Banca în timp util în momentul în care a luat cunoștință de asemenea practici; </w:t>
      </w:r>
    </w:p>
    <w:p w14:paraId="010EC7D4" w14:textId="77777777" w:rsidR="007A3ACD" w:rsidRPr="00332B6D"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color w:val="000000"/>
        </w:rPr>
      </w:pPr>
      <w:r w:rsidRPr="00332B6D">
        <w:rPr>
          <w:color w:val="000000"/>
        </w:rPr>
        <w:t>În conformitate cu Orientările anticorupție ale băncii și în conformitate cu politicile și procedurile de sancțiuni în vigoare ale Băncii, poate sancționa o firmă sau o persoană fizică, fie pe termen nelimitat, fie pentru o perioadă de timp declarată, inclusiv prin declararea publică a unei astfel de firme sau persoane fizice ca fiind neeligibile (i) de a li se atribuite sau de a beneficia în alt mod de un contract finanțat de Bancă, financiar sau în orice alt mod</w:t>
      </w:r>
      <w:r w:rsidRPr="00332B6D">
        <w:rPr>
          <w:rStyle w:val="Referinnotdesubsol"/>
          <w:color w:val="000000"/>
        </w:rPr>
        <w:footnoteReference w:id="1"/>
      </w:r>
      <w:r w:rsidRPr="00332B6D">
        <w:rPr>
          <w:color w:val="000000"/>
        </w:rPr>
        <w:t>; (ii) să fie subcontractant, consultant, producător sau furnizor desemnat</w:t>
      </w:r>
      <w:r w:rsidRPr="00332B6D">
        <w:rPr>
          <w:rStyle w:val="Referinnotdesubsol"/>
          <w:color w:val="000000"/>
        </w:rPr>
        <w:footnoteReference w:id="2"/>
      </w:r>
      <w:r w:rsidRPr="00332B6D">
        <w:rPr>
          <w:color w:val="000000"/>
        </w:rPr>
        <w:t xml:space="preserve"> sau prestator de servicii al unei firme de alt fel eligibile care i se atribuie un contract finanțat de Bancă; și (iii) să primească mijloace financiare din orice împrumut acordat de Bancă sau să participe în alt mod la pregătirea sau implementarea oricărui proiect finanțat de Bancă; </w:t>
      </w:r>
    </w:p>
    <w:p w14:paraId="2F14B3AF" w14:textId="77777777" w:rsidR="007A3ACD" w:rsidRPr="00332B6D" w:rsidRDefault="007A3ACD" w:rsidP="007A3ACD">
      <w:pPr>
        <w:numPr>
          <w:ilvl w:val="0"/>
          <w:numId w:val="24"/>
        </w:numPr>
        <w:tabs>
          <w:tab w:val="left" w:pos="426"/>
        </w:tabs>
        <w:autoSpaceDE w:val="0"/>
        <w:autoSpaceDN w:val="0"/>
        <w:adjustRightInd w:val="0"/>
        <w:spacing w:after="120"/>
        <w:ind w:left="142" w:right="49" w:hanging="142"/>
        <w:jc w:val="both"/>
      </w:pPr>
      <w:r w:rsidRPr="00332B6D">
        <w:rPr>
          <w:color w:val="000000"/>
        </w:rPr>
        <w:t>solicită ca o clauză să fie inclusă în documentele de ofertă/cerere de propuneri și în contractele finanțate printr-un împrumut bancar, care impune (i) ofertanților (</w:t>
      </w:r>
      <w:proofErr w:type="spellStart"/>
      <w:r w:rsidRPr="00332B6D">
        <w:rPr>
          <w:color w:val="000000"/>
        </w:rPr>
        <w:t>aplicanților</w:t>
      </w:r>
      <w:proofErr w:type="spellEnd"/>
      <w:r w:rsidRPr="00332B6D">
        <w:rPr>
          <w:color w:val="000000"/>
        </w:rPr>
        <w:t xml:space="preserve">/solicitanților), consultanților, contractanților și furnizorilor, precum și subcontractanților, </w:t>
      </w:r>
      <w:proofErr w:type="spellStart"/>
      <w:r w:rsidRPr="00332B6D">
        <w:rPr>
          <w:color w:val="000000"/>
        </w:rPr>
        <w:t>subconsultanților</w:t>
      </w:r>
      <w:proofErr w:type="spellEnd"/>
      <w:r w:rsidRPr="00332B6D">
        <w:rPr>
          <w:color w:val="000000"/>
        </w:rPr>
        <w:t>, prestatorilor de servicii,, personalului agenților, să permită Băncii să inspecteze</w:t>
      </w:r>
      <w:r w:rsidRPr="00332B6D">
        <w:rPr>
          <w:rStyle w:val="Referinnotdesubsol"/>
          <w:color w:val="000000"/>
        </w:rPr>
        <w:footnoteReference w:id="3"/>
      </w:r>
      <w:r w:rsidRPr="00332B6D">
        <w:rPr>
          <w:color w:val="000000"/>
        </w:rPr>
        <w:t xml:space="preserve"> toate conturile, înregistrările și alte documente referitoare la procesul de achiziție, selecție și/sau executarea contractului,  și să le auditeze de către auditorii numiți de bancă.</w:t>
      </w:r>
    </w:p>
    <w:p w14:paraId="483E05BC" w14:textId="77777777" w:rsidR="007A3ACD" w:rsidRPr="00FE690E" w:rsidRDefault="007A3ACD" w:rsidP="007A3ACD">
      <w:pPr>
        <w:tabs>
          <w:tab w:val="left" w:pos="426"/>
        </w:tabs>
        <w:ind w:left="142" w:right="49" w:hanging="142"/>
        <w:jc w:val="center"/>
        <w:rPr>
          <w:color w:val="000000"/>
        </w:rPr>
      </w:pPr>
    </w:p>
    <w:p w14:paraId="0E6ED561" w14:textId="77777777" w:rsidR="007A3ACD" w:rsidRPr="00FE690E" w:rsidRDefault="007A3ACD" w:rsidP="007A3ACD">
      <w:pPr>
        <w:tabs>
          <w:tab w:val="left" w:pos="426"/>
        </w:tabs>
        <w:ind w:left="142" w:right="49" w:hanging="142"/>
        <w:rPr>
          <w:color w:val="000000"/>
        </w:rPr>
      </w:pPr>
    </w:p>
    <w:p w14:paraId="4CFC9E63" w14:textId="77777777" w:rsidR="007A3ACD" w:rsidRDefault="007A3ACD" w:rsidP="007A3ACD">
      <w:pPr>
        <w:tabs>
          <w:tab w:val="left" w:pos="426"/>
        </w:tabs>
        <w:ind w:left="142" w:right="49" w:hanging="142"/>
        <w:jc w:val="center"/>
        <w:rPr>
          <w:color w:val="000000"/>
        </w:rPr>
      </w:pPr>
    </w:p>
    <w:p w14:paraId="5633B0F7" w14:textId="77777777" w:rsidR="00D3365B" w:rsidRDefault="00D3365B" w:rsidP="007A3ACD">
      <w:pPr>
        <w:tabs>
          <w:tab w:val="left" w:pos="426"/>
        </w:tabs>
        <w:ind w:left="142" w:right="49" w:hanging="142"/>
        <w:jc w:val="center"/>
        <w:rPr>
          <w:color w:val="000000"/>
        </w:rPr>
      </w:pPr>
    </w:p>
    <w:p w14:paraId="1818DA63" w14:textId="77777777" w:rsidR="00D3365B" w:rsidRDefault="00D3365B" w:rsidP="007A3ACD">
      <w:pPr>
        <w:tabs>
          <w:tab w:val="left" w:pos="426"/>
        </w:tabs>
        <w:ind w:left="142" w:right="49" w:hanging="142"/>
        <w:jc w:val="center"/>
        <w:rPr>
          <w:color w:val="000000"/>
        </w:rPr>
      </w:pPr>
    </w:p>
    <w:p w14:paraId="0C7EB59A" w14:textId="77777777" w:rsidR="00D3365B" w:rsidRDefault="00D3365B" w:rsidP="007A3ACD">
      <w:pPr>
        <w:tabs>
          <w:tab w:val="left" w:pos="426"/>
        </w:tabs>
        <w:ind w:left="142" w:right="49" w:hanging="142"/>
        <w:jc w:val="center"/>
        <w:rPr>
          <w:color w:val="000000"/>
        </w:rPr>
      </w:pPr>
    </w:p>
    <w:p w14:paraId="740979CF" w14:textId="77777777" w:rsidR="00D3365B" w:rsidRDefault="00D3365B" w:rsidP="007A3ACD">
      <w:pPr>
        <w:tabs>
          <w:tab w:val="left" w:pos="426"/>
        </w:tabs>
        <w:ind w:left="142" w:right="49" w:hanging="142"/>
        <w:jc w:val="center"/>
        <w:rPr>
          <w:color w:val="000000"/>
        </w:rPr>
      </w:pPr>
    </w:p>
    <w:p w14:paraId="2A92E220" w14:textId="77777777" w:rsidR="00D3365B" w:rsidRDefault="00D3365B" w:rsidP="007A3ACD">
      <w:pPr>
        <w:tabs>
          <w:tab w:val="left" w:pos="426"/>
        </w:tabs>
        <w:ind w:left="142" w:right="49" w:hanging="142"/>
        <w:jc w:val="center"/>
        <w:rPr>
          <w:color w:val="000000"/>
        </w:rPr>
      </w:pPr>
    </w:p>
    <w:p w14:paraId="5FF9BD11" w14:textId="77777777" w:rsidR="00D3365B" w:rsidRDefault="00D3365B" w:rsidP="007A3ACD">
      <w:pPr>
        <w:tabs>
          <w:tab w:val="left" w:pos="426"/>
        </w:tabs>
        <w:ind w:left="142" w:right="49" w:hanging="142"/>
        <w:jc w:val="center"/>
        <w:rPr>
          <w:color w:val="000000"/>
        </w:rPr>
      </w:pPr>
    </w:p>
    <w:p w14:paraId="0AD70E0B" w14:textId="77777777" w:rsidR="00D3365B" w:rsidRDefault="00D3365B" w:rsidP="007A3ACD">
      <w:pPr>
        <w:tabs>
          <w:tab w:val="left" w:pos="426"/>
        </w:tabs>
        <w:ind w:left="142" w:right="49" w:hanging="142"/>
        <w:jc w:val="center"/>
        <w:rPr>
          <w:color w:val="000000"/>
        </w:rPr>
      </w:pPr>
    </w:p>
    <w:p w14:paraId="77427FCE" w14:textId="77777777" w:rsidR="00D3365B" w:rsidRDefault="00D3365B" w:rsidP="007A3ACD">
      <w:pPr>
        <w:tabs>
          <w:tab w:val="left" w:pos="426"/>
        </w:tabs>
        <w:ind w:left="142" w:right="49" w:hanging="142"/>
        <w:jc w:val="center"/>
        <w:rPr>
          <w:color w:val="000000"/>
        </w:rPr>
      </w:pPr>
    </w:p>
    <w:sectPr w:rsidR="00D3365B">
      <w:pgSz w:w="12240" w:h="15840"/>
      <w:pgMar w:top="567" w:right="567" w:bottom="567" w:left="1134"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DD36" w14:textId="77777777" w:rsidR="00D81276" w:rsidRDefault="00D81276">
      <w:r>
        <w:separator/>
      </w:r>
    </w:p>
  </w:endnote>
  <w:endnote w:type="continuationSeparator" w:id="0">
    <w:p w14:paraId="06731B6C" w14:textId="77777777" w:rsidR="00D81276" w:rsidRDefault="00D8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CC"/>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B1BA" w14:textId="77777777" w:rsidR="00E12102" w:rsidRDefault="00E1210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14:paraId="23190B48" w14:textId="77777777" w:rsidR="00E12102" w:rsidRDefault="00E121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D5E31" w14:textId="77777777" w:rsidR="00D81276" w:rsidRDefault="00D81276">
      <w:r>
        <w:separator/>
      </w:r>
    </w:p>
  </w:footnote>
  <w:footnote w:type="continuationSeparator" w:id="0">
    <w:p w14:paraId="33B03A5C" w14:textId="77777777" w:rsidR="00D81276" w:rsidRDefault="00D81276">
      <w:r>
        <w:continuationSeparator/>
      </w:r>
    </w:p>
  </w:footnote>
  <w:footnote w:id="1">
    <w:p w14:paraId="106AD0F4" w14:textId="77777777" w:rsidR="00E12102" w:rsidRPr="007522B9" w:rsidRDefault="00E12102" w:rsidP="00B92895">
      <w:pPr>
        <w:spacing w:after="60"/>
        <w:jc w:val="both"/>
        <w:rPr>
          <w:sz w:val="18"/>
          <w:szCs w:val="18"/>
        </w:rPr>
      </w:pPr>
      <w:r>
        <w:rPr>
          <w:rStyle w:val="Referinnotdesubsol"/>
        </w:rPr>
        <w:footnoteRef/>
      </w:r>
      <w:r>
        <w:t xml:space="preserve"> </w:t>
      </w:r>
      <w:r w:rsidRPr="00432AEA">
        <w:rPr>
          <w:sz w:val="18"/>
          <w:szCs w:val="18"/>
          <w:lang w:val="ro"/>
        </w:rPr>
        <w:t>Pentru a evita orice îndoială, ineligibilitatea unei părți sancționate de a i se atribui un contract va include, fără limitare, (i) solicitarea de precalificare, exprimarea interesului pentru o consultanță și ofertarea, fie direct, fie în calitate de subcontractant desemnat, consultant desemnat, producător sau furnizor desemnat sau prestator de servicii desemnat, în ceea ce privește un astfel de contract, și (ii) încheierea unui act adițional sau a unei modificări care introduce o modificare semnificativă a oricărui contract existent.</w:t>
      </w:r>
    </w:p>
  </w:footnote>
  <w:footnote w:id="2">
    <w:p w14:paraId="6CDEDFA7" w14:textId="77777777" w:rsidR="00E12102" w:rsidRPr="00B91E03" w:rsidRDefault="00E12102" w:rsidP="00B92895">
      <w:pPr>
        <w:spacing w:after="60"/>
        <w:jc w:val="both"/>
        <w:rPr>
          <w:sz w:val="20"/>
        </w:rPr>
      </w:pPr>
      <w:bookmarkStart w:id="15" w:name="_Hlk116909595"/>
      <w:r>
        <w:rPr>
          <w:rStyle w:val="Referinnotdesubsol"/>
        </w:rPr>
        <w:footnoteRef/>
      </w:r>
      <w:r>
        <w:t xml:space="preserve"> </w:t>
      </w:r>
      <w:r w:rsidRPr="00432AEA">
        <w:rPr>
          <w:sz w:val="18"/>
          <w:szCs w:val="18"/>
          <w:lang w:val="ro"/>
        </w:rPr>
        <w:t>Un subcontractant desemnat, un consultant desemnat, un producător sau un furnizor desemnat sau un furnizor de servicii desemnat (se utilizează nume diferite în funcție de documentul de ofertare respectiv) este unul care a fost: (i) inclus de ofertant în cererea sau oferta sa de precalificare, deoarece aduce experiență și know-how specifice și critice care permit ofertantului să îndeplinească cerințele de calificare pentru oferta respectivă; sau (ii) numit de Împrumutat.</w:t>
      </w:r>
      <w:r w:rsidRPr="00432AEA">
        <w:rPr>
          <w:sz w:val="20"/>
          <w:lang w:val="ro"/>
        </w:rPr>
        <w:t xml:space="preserve">  </w:t>
      </w:r>
      <w:bookmarkEnd w:id="15"/>
    </w:p>
  </w:footnote>
  <w:footnote w:id="3">
    <w:p w14:paraId="3D3700A8" w14:textId="77777777" w:rsidR="00E12102" w:rsidRDefault="00E12102" w:rsidP="00B92895">
      <w:pPr>
        <w:pStyle w:val="Textnotdesubsol"/>
        <w:rPr>
          <w:sz w:val="18"/>
          <w:szCs w:val="18"/>
          <w:lang w:val="ro"/>
        </w:rPr>
      </w:pPr>
      <w:r>
        <w:rPr>
          <w:rStyle w:val="Referinnotdesubsol"/>
        </w:rPr>
        <w:footnoteRef/>
      </w:r>
      <w:r>
        <w:t xml:space="preserve"> </w:t>
      </w:r>
      <w:r w:rsidRPr="00F23660">
        <w:rPr>
          <w:sz w:val="18"/>
          <w:szCs w:val="18"/>
          <w:lang w:val="ro"/>
        </w:rPr>
        <w:t>Inspecțiile în acest context sunt, de obicei, de natură investigativă (adică medico-legală).  Acestea implică activități de informare întreprinse de bancă sau de persoane desemnate de bancă pentru a aborda aspecte specifice legate de investigații/audituri, cum ar fi evaluarea veridicității unei acuzații de posibilă fraudă și corupție, prin intermediul mecanismelor adecvate. O astfel de activitate include, dar nu se limitează la: accesarea și examinarea evidențelor financiare și a informațiilor unei firme sau ale unei persoane fizice și realizarea de copii ale acestora, după caz; accesarea și examinarea oricăror alte documente, date și informații (pe suport de hârtie sau în format electronic) considerate relevante pentru investigație/audit și realizarea de copii ale acestora, după caz; intervievarea personalului și a altor persoane relevante; efectuarea inspecțiilor fizice și a vizitelor la fața locului; și obținerea verificării de către terți a informațiilor.</w:t>
      </w:r>
    </w:p>
    <w:p w14:paraId="0220F198" w14:textId="77777777" w:rsidR="00E12102" w:rsidRDefault="00E12102" w:rsidP="00B92895">
      <w:pPr>
        <w:pStyle w:val="Textnotdesubsol"/>
        <w:rPr>
          <w:sz w:val="18"/>
          <w:szCs w:val="18"/>
          <w:lang w:val="ro"/>
        </w:rPr>
      </w:pPr>
    </w:p>
    <w:p w14:paraId="44E10F6A" w14:textId="77777777" w:rsidR="00E12102" w:rsidRDefault="00E12102" w:rsidP="00B92895">
      <w:pPr>
        <w:pStyle w:val="Textnotdesubsol"/>
        <w:rPr>
          <w:sz w:val="18"/>
          <w:szCs w:val="18"/>
          <w:lang w:val="ro"/>
        </w:rPr>
      </w:pPr>
    </w:p>
    <w:p w14:paraId="09191C05" w14:textId="77777777" w:rsidR="00E12102" w:rsidRDefault="00E12102" w:rsidP="00B92895">
      <w:pPr>
        <w:pStyle w:val="Textnotdesubsol"/>
        <w:rPr>
          <w:sz w:val="18"/>
          <w:szCs w:val="18"/>
          <w:lang w:val="ro"/>
        </w:rPr>
      </w:pPr>
    </w:p>
    <w:p w14:paraId="2354B360" w14:textId="77777777" w:rsidR="00E12102" w:rsidRDefault="00E12102" w:rsidP="00B92895">
      <w:pPr>
        <w:pStyle w:val="Textnotdesubsol"/>
        <w:rPr>
          <w:sz w:val="18"/>
          <w:szCs w:val="18"/>
          <w:lang w:val="ro"/>
        </w:rPr>
      </w:pPr>
    </w:p>
    <w:p w14:paraId="03722F43" w14:textId="77777777" w:rsidR="00E12102" w:rsidRDefault="00E12102" w:rsidP="00B92895">
      <w:pPr>
        <w:pStyle w:val="Textnotdesubsol"/>
        <w:rPr>
          <w:sz w:val="18"/>
          <w:szCs w:val="18"/>
          <w:lang w:val="ro"/>
        </w:rPr>
      </w:pPr>
    </w:p>
    <w:p w14:paraId="4E8BD875" w14:textId="77777777" w:rsidR="00E12102" w:rsidRPr="0045138E" w:rsidRDefault="00E12102" w:rsidP="00B92895">
      <w:pPr>
        <w:pStyle w:val="Textnotdesubsol"/>
        <w:rPr>
          <w:sz w:val="18"/>
          <w:szCs w:val="18"/>
          <w:lang w:val="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975F" w14:textId="77777777" w:rsidR="00E12102" w:rsidRDefault="00E12102">
    <w:pPr>
      <w:pBdr>
        <w:top w:val="nil"/>
        <w:left w:val="nil"/>
        <w:bottom w:val="nil"/>
        <w:right w:val="nil"/>
        <w:between w:val="nil"/>
      </w:pBdr>
      <w:tabs>
        <w:tab w:val="center" w:pos="4320"/>
        <w:tab w:val="right" w:pos="8640"/>
      </w:tabs>
      <w:jc w:val="right"/>
      <w:rPr>
        <w:color w:val="000000"/>
      </w:rPr>
    </w:pPr>
    <w:r>
      <w:rPr>
        <w:color w:val="000000"/>
      </w:rPr>
      <w:t>Cerere de cotații</w:t>
    </w:r>
  </w:p>
  <w:p w14:paraId="1069F4A7" w14:textId="77777777" w:rsidR="00E12102" w:rsidRDefault="00E12102">
    <w:pPr>
      <w:pBdr>
        <w:top w:val="nil"/>
        <w:left w:val="nil"/>
        <w:bottom w:val="nil"/>
        <w:right w:val="nil"/>
        <w:between w:val="nil"/>
      </w:pBdr>
      <w:tabs>
        <w:tab w:val="center" w:pos="4320"/>
        <w:tab w:val="right"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FD36" w14:textId="77777777" w:rsidR="00E12102" w:rsidRDefault="00E12102">
    <w:pPr>
      <w:tabs>
        <w:tab w:val="center" w:pos="4320"/>
        <w:tab w:val="right" w:pos="8640"/>
      </w:tabs>
      <w:jc w:val="right"/>
    </w:pPr>
    <w:r>
      <w:t>Cerere de cotații</w:t>
    </w:r>
  </w:p>
  <w:p w14:paraId="1D97C0D5" w14:textId="77777777" w:rsidR="00E12102" w:rsidRDefault="00E12102">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F26CA"/>
    <w:multiLevelType w:val="singleLevel"/>
    <w:tmpl w:val="00B433E6"/>
    <w:lvl w:ilvl="0">
      <w:start w:val="1"/>
      <w:numFmt w:val="decimal"/>
      <w:lvlText w:val="%1."/>
      <w:lvlJc w:val="left"/>
      <w:pPr>
        <w:tabs>
          <w:tab w:val="num" w:pos="360"/>
        </w:tabs>
        <w:ind w:left="360" w:hanging="360"/>
      </w:pPr>
      <w:rPr>
        <w:rFonts w:hint="default"/>
        <w:b w:val="0"/>
        <w:bCs/>
      </w:rPr>
    </w:lvl>
  </w:abstractNum>
  <w:abstractNum w:abstractNumId="2" w15:restartNumberingAfterBreak="0">
    <w:nsid w:val="10F2597B"/>
    <w:multiLevelType w:val="multilevel"/>
    <w:tmpl w:val="9E8844D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A15E1"/>
    <w:multiLevelType w:val="multilevel"/>
    <w:tmpl w:val="2CC28A72"/>
    <w:lvl w:ilvl="0">
      <w:start w:val="1"/>
      <w:numFmt w:val="decimal"/>
      <w:pStyle w:val="S1-Header2"/>
      <w:lvlText w:val="%1."/>
      <w:lvlJc w:val="left"/>
      <w:pPr>
        <w:tabs>
          <w:tab w:val="num" w:pos="720"/>
        </w:tabs>
        <w:ind w:left="720" w:hanging="720"/>
      </w:pPr>
    </w:lvl>
    <w:lvl w:ilvl="1">
      <w:start w:val="1"/>
      <w:numFmt w:val="decimal"/>
      <w:pStyle w:val="S1-subpar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94412F"/>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D07019"/>
    <w:multiLevelType w:val="hybridMultilevel"/>
    <w:tmpl w:val="9CD4218A"/>
    <w:lvl w:ilvl="0" w:tplc="3648B956">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075D3D"/>
    <w:multiLevelType w:val="multilevel"/>
    <w:tmpl w:val="804AFA52"/>
    <w:lvl w:ilvl="0">
      <w:start w:val="1"/>
      <w:numFmt w:val="decimal"/>
      <w:lvlText w:val="%1."/>
      <w:lvlJc w:val="left"/>
      <w:pPr>
        <w:ind w:left="360" w:hanging="360"/>
      </w:pPr>
      <w:rPr>
        <w:rFonts w:ascii="Arial" w:eastAsia="Arial" w:hAnsi="Arial" w:cs="Arial"/>
        <w:b w:val="0"/>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6D2DFF"/>
    <w:multiLevelType w:val="multilevel"/>
    <w:tmpl w:val="A82ACD7A"/>
    <w:lvl w:ilvl="0">
      <w:start w:val="2"/>
      <w:numFmt w:val="decimal"/>
      <w:lvlText w:val="%1."/>
      <w:lvlJc w:val="left"/>
      <w:pPr>
        <w:ind w:left="1080" w:hanging="720"/>
      </w:pPr>
      <w:rPr>
        <w:b/>
      </w:rPr>
    </w:lvl>
    <w:lvl w:ilvl="1">
      <w:start w:val="1"/>
      <w:numFmt w:val="decimal"/>
      <w:lvlText w:val="7.%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79051F6"/>
    <w:multiLevelType w:val="hybridMultilevel"/>
    <w:tmpl w:val="9CBEC256"/>
    <w:lvl w:ilvl="0" w:tplc="04CAFBCE">
      <w:start w:val="1"/>
      <w:numFmt w:val="decimal"/>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11" w15:restartNumberingAfterBreak="0">
    <w:nsid w:val="386F38F5"/>
    <w:multiLevelType w:val="multilevel"/>
    <w:tmpl w:val="A3DE2314"/>
    <w:lvl w:ilvl="0">
      <w:start w:val="6"/>
      <w:numFmt w:val="decimal"/>
      <w:lvlText w:val="%1."/>
      <w:lvlJc w:val="left"/>
      <w:pPr>
        <w:ind w:left="360" w:hanging="360"/>
      </w:pPr>
      <w:rPr>
        <w:b/>
        <w:u w:val="none"/>
      </w:rPr>
    </w:lvl>
    <w:lvl w:ilvl="1">
      <w:start w:val="1"/>
      <w:numFmt w:val="decimal"/>
      <w:lvlText w:val="%1.%2."/>
      <w:lvlJc w:val="left"/>
      <w:pPr>
        <w:ind w:left="502" w:hanging="360"/>
      </w:pPr>
      <w:rPr>
        <w:b w:val="0"/>
        <w:u w:val="non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12" w15:restartNumberingAfterBreak="0">
    <w:nsid w:val="3EED55AC"/>
    <w:multiLevelType w:val="singleLevel"/>
    <w:tmpl w:val="04090017"/>
    <w:lvl w:ilvl="0">
      <w:start w:val="1"/>
      <w:numFmt w:val="lowerLetter"/>
      <w:lvlText w:val="%1)"/>
      <w:lvlJc w:val="left"/>
      <w:pPr>
        <w:ind w:left="720" w:hanging="360"/>
      </w:pPr>
      <w:rPr>
        <w:rFonts w:hint="default"/>
      </w:rPr>
    </w:lvl>
  </w:abstractNum>
  <w:abstractNum w:abstractNumId="13"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FD18B9"/>
    <w:multiLevelType w:val="hybridMultilevel"/>
    <w:tmpl w:val="EB943DDE"/>
    <w:lvl w:ilvl="0" w:tplc="F8D2568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1230D"/>
    <w:multiLevelType w:val="hybridMultilevel"/>
    <w:tmpl w:val="143CC080"/>
    <w:lvl w:ilvl="0" w:tplc="19C634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57B7A"/>
    <w:multiLevelType w:val="multilevel"/>
    <w:tmpl w:val="842CEF6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
      <w:lvlJc w:val="left"/>
      <w:pPr>
        <w:ind w:left="1212" w:hanging="36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037794A"/>
    <w:multiLevelType w:val="multilevel"/>
    <w:tmpl w:val="D35272A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60A43381"/>
    <w:multiLevelType w:val="hybridMultilevel"/>
    <w:tmpl w:val="22486F10"/>
    <w:lvl w:ilvl="0" w:tplc="566493AE">
      <w:start w:val="10"/>
      <w:numFmt w:val="decimal"/>
      <w:lvlText w:val="%1."/>
      <w:lvlJc w:val="left"/>
      <w:pPr>
        <w:tabs>
          <w:tab w:val="num" w:pos="360"/>
        </w:tabs>
        <w:ind w:left="360" w:hanging="360"/>
      </w:pPr>
      <w:rPr>
        <w:rFonts w:hint="default"/>
        <w:b w:val="0"/>
        <w:bCs/>
      </w:rPr>
    </w:lvl>
    <w:lvl w:ilvl="1" w:tplc="0409000F">
      <w:start w:val="1"/>
      <w:numFmt w:val="decimal"/>
      <w:lvlText w:val="%2."/>
      <w:lvlJc w:val="left"/>
      <w:pPr>
        <w:tabs>
          <w:tab w:val="num" w:pos="0"/>
        </w:tabs>
        <w:ind w:left="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CD87080"/>
    <w:multiLevelType w:val="hybridMultilevel"/>
    <w:tmpl w:val="73C24D8E"/>
    <w:lvl w:ilvl="0" w:tplc="715EB286">
      <w:start w:val="20"/>
      <w:numFmt w:val="bullet"/>
      <w:lvlText w:val="-"/>
      <w:lvlJc w:val="left"/>
      <w:pPr>
        <w:ind w:left="720" w:hanging="360"/>
      </w:pPr>
      <w:rPr>
        <w:rFonts w:ascii="Montserrat" w:eastAsiaTheme="minorHAnsi"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B53DC1"/>
    <w:multiLevelType w:val="multilevel"/>
    <w:tmpl w:val="D0388046"/>
    <w:lvl w:ilvl="0">
      <w:start w:val="1"/>
      <w:numFmt w:val="decimal"/>
      <w:lvlText w:val="%1."/>
      <w:lvlJc w:val="left"/>
      <w:pPr>
        <w:ind w:left="1080" w:hanging="720"/>
      </w:pPr>
      <w:rPr>
        <w:rFonts w:hint="default"/>
        <w:b/>
      </w:rPr>
    </w:lvl>
    <w:lvl w:ilvl="1">
      <w:start w:val="1"/>
      <w:numFmt w:val="decimal"/>
      <w:isLgl/>
      <w:lvlText w:val="7.%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F85F9C"/>
    <w:multiLevelType w:val="hybridMultilevel"/>
    <w:tmpl w:val="56BE5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C733ED"/>
    <w:multiLevelType w:val="hybridMultilevel"/>
    <w:tmpl w:val="943A0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C1D23"/>
    <w:multiLevelType w:val="hybridMultilevel"/>
    <w:tmpl w:val="5346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C06CF5"/>
    <w:multiLevelType w:val="hybridMultilevel"/>
    <w:tmpl w:val="117C0C34"/>
    <w:lvl w:ilvl="0" w:tplc="67F0BD9E">
      <w:start w:val="1"/>
      <w:numFmt w:val="decimal"/>
      <w:lvlText w:val="%1."/>
      <w:lvlJc w:val="left"/>
      <w:pPr>
        <w:ind w:left="720" w:hanging="360"/>
      </w:pPr>
      <w:rPr>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8"/>
  </w:num>
  <w:num w:numId="2">
    <w:abstractNumId w:val="20"/>
  </w:num>
  <w:num w:numId="3">
    <w:abstractNumId w:val="9"/>
  </w:num>
  <w:num w:numId="4">
    <w:abstractNumId w:val="1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
  </w:num>
  <w:num w:numId="13">
    <w:abstractNumId w:val="16"/>
  </w:num>
  <w:num w:numId="14">
    <w:abstractNumId w:val="12"/>
  </w:num>
  <w:num w:numId="15">
    <w:abstractNumId w:val="21"/>
  </w:num>
  <w:num w:numId="16">
    <w:abstractNumId w:val="18"/>
  </w:num>
  <w:num w:numId="17">
    <w:abstractNumId w:val="22"/>
  </w:num>
  <w:num w:numId="18">
    <w:abstractNumId w:val="19"/>
  </w:num>
  <w:num w:numId="19">
    <w:abstractNumId w:val="4"/>
  </w:num>
  <w:num w:numId="20">
    <w:abstractNumId w:val="29"/>
  </w:num>
  <w:num w:numId="21">
    <w:abstractNumId w:val="2"/>
  </w:num>
  <w:num w:numId="22">
    <w:abstractNumId w:val="24"/>
  </w:num>
  <w:num w:numId="23">
    <w:abstractNumId w:val="30"/>
  </w:num>
  <w:num w:numId="24">
    <w:abstractNumId w:val="27"/>
  </w:num>
  <w:num w:numId="25">
    <w:abstractNumId w:val="6"/>
  </w:num>
  <w:num w:numId="26">
    <w:abstractNumId w:val="26"/>
  </w:num>
  <w:num w:numId="27">
    <w:abstractNumId w:val="15"/>
  </w:num>
  <w:num w:numId="28">
    <w:abstractNumId w:val="10"/>
  </w:num>
  <w:num w:numId="29">
    <w:abstractNumId w:val="5"/>
  </w:num>
  <w:num w:numId="30">
    <w:abstractNumId w:val="17"/>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BD"/>
    <w:rsid w:val="000025A1"/>
    <w:rsid w:val="000058BE"/>
    <w:rsid w:val="00066212"/>
    <w:rsid w:val="000C528E"/>
    <w:rsid w:val="000F237E"/>
    <w:rsid w:val="000F30BF"/>
    <w:rsid w:val="00112C17"/>
    <w:rsid w:val="00165F1B"/>
    <w:rsid w:val="001746ED"/>
    <w:rsid w:val="00181C95"/>
    <w:rsid w:val="0019275E"/>
    <w:rsid w:val="001930F6"/>
    <w:rsid w:val="001B4E4B"/>
    <w:rsid w:val="001D119C"/>
    <w:rsid w:val="001E31F8"/>
    <w:rsid w:val="002077CD"/>
    <w:rsid w:val="00207DCC"/>
    <w:rsid w:val="002102F4"/>
    <w:rsid w:val="002122F5"/>
    <w:rsid w:val="0025574C"/>
    <w:rsid w:val="002C07D1"/>
    <w:rsid w:val="002D2220"/>
    <w:rsid w:val="002D63B3"/>
    <w:rsid w:val="002F7D0F"/>
    <w:rsid w:val="0031053A"/>
    <w:rsid w:val="00332B6D"/>
    <w:rsid w:val="00342B3C"/>
    <w:rsid w:val="00353C23"/>
    <w:rsid w:val="003628C6"/>
    <w:rsid w:val="00371A2D"/>
    <w:rsid w:val="00383750"/>
    <w:rsid w:val="003A0DF6"/>
    <w:rsid w:val="003A5AAD"/>
    <w:rsid w:val="003A7128"/>
    <w:rsid w:val="003B1275"/>
    <w:rsid w:val="003B1465"/>
    <w:rsid w:val="003D2B55"/>
    <w:rsid w:val="003E1FB5"/>
    <w:rsid w:val="003E222A"/>
    <w:rsid w:val="003E6BA6"/>
    <w:rsid w:val="003F0418"/>
    <w:rsid w:val="00406160"/>
    <w:rsid w:val="00413373"/>
    <w:rsid w:val="0043130E"/>
    <w:rsid w:val="0045282D"/>
    <w:rsid w:val="00453426"/>
    <w:rsid w:val="004707F6"/>
    <w:rsid w:val="00497B68"/>
    <w:rsid w:val="004B67B4"/>
    <w:rsid w:val="004D4D56"/>
    <w:rsid w:val="004E552B"/>
    <w:rsid w:val="004F26D4"/>
    <w:rsid w:val="004F6FEB"/>
    <w:rsid w:val="0054053C"/>
    <w:rsid w:val="0054137D"/>
    <w:rsid w:val="00567E47"/>
    <w:rsid w:val="00575246"/>
    <w:rsid w:val="00585D1D"/>
    <w:rsid w:val="005A2ABF"/>
    <w:rsid w:val="005A4515"/>
    <w:rsid w:val="00620A10"/>
    <w:rsid w:val="00643763"/>
    <w:rsid w:val="00666E6F"/>
    <w:rsid w:val="00672ED7"/>
    <w:rsid w:val="00675851"/>
    <w:rsid w:val="00683307"/>
    <w:rsid w:val="00696715"/>
    <w:rsid w:val="006E0C02"/>
    <w:rsid w:val="006E7CF7"/>
    <w:rsid w:val="00706E2D"/>
    <w:rsid w:val="00711C0C"/>
    <w:rsid w:val="00715132"/>
    <w:rsid w:val="00730D9C"/>
    <w:rsid w:val="00731DD7"/>
    <w:rsid w:val="007444ED"/>
    <w:rsid w:val="00744644"/>
    <w:rsid w:val="00746705"/>
    <w:rsid w:val="0075179A"/>
    <w:rsid w:val="00765948"/>
    <w:rsid w:val="00773C2D"/>
    <w:rsid w:val="00791EB1"/>
    <w:rsid w:val="007960CC"/>
    <w:rsid w:val="007A3ACD"/>
    <w:rsid w:val="007F30A4"/>
    <w:rsid w:val="007F50B5"/>
    <w:rsid w:val="00806E36"/>
    <w:rsid w:val="00810A13"/>
    <w:rsid w:val="00814EA9"/>
    <w:rsid w:val="008309FA"/>
    <w:rsid w:val="00846DBF"/>
    <w:rsid w:val="00870221"/>
    <w:rsid w:val="00876B72"/>
    <w:rsid w:val="008A7254"/>
    <w:rsid w:val="008C7F39"/>
    <w:rsid w:val="008D4AFB"/>
    <w:rsid w:val="008D726F"/>
    <w:rsid w:val="00930031"/>
    <w:rsid w:val="0096561C"/>
    <w:rsid w:val="00973961"/>
    <w:rsid w:val="00992B48"/>
    <w:rsid w:val="009E11B9"/>
    <w:rsid w:val="009F1E51"/>
    <w:rsid w:val="009F2D3F"/>
    <w:rsid w:val="009F54BB"/>
    <w:rsid w:val="00A11AF2"/>
    <w:rsid w:val="00A55300"/>
    <w:rsid w:val="00A61DE5"/>
    <w:rsid w:val="00A700B8"/>
    <w:rsid w:val="00A90A80"/>
    <w:rsid w:val="00A9128A"/>
    <w:rsid w:val="00A91F65"/>
    <w:rsid w:val="00AA23F9"/>
    <w:rsid w:val="00AD167C"/>
    <w:rsid w:val="00AD48B6"/>
    <w:rsid w:val="00AD66F1"/>
    <w:rsid w:val="00AE2E7C"/>
    <w:rsid w:val="00AF2C9F"/>
    <w:rsid w:val="00AF799B"/>
    <w:rsid w:val="00B2443E"/>
    <w:rsid w:val="00B41BE3"/>
    <w:rsid w:val="00B67F66"/>
    <w:rsid w:val="00B92895"/>
    <w:rsid w:val="00BA03A2"/>
    <w:rsid w:val="00BA7CCB"/>
    <w:rsid w:val="00BB2CC2"/>
    <w:rsid w:val="00BF7D05"/>
    <w:rsid w:val="00C031FA"/>
    <w:rsid w:val="00C13021"/>
    <w:rsid w:val="00C22BFF"/>
    <w:rsid w:val="00C30888"/>
    <w:rsid w:val="00C5535C"/>
    <w:rsid w:val="00C743D2"/>
    <w:rsid w:val="00CA708F"/>
    <w:rsid w:val="00CF1B8B"/>
    <w:rsid w:val="00D03975"/>
    <w:rsid w:val="00D316E6"/>
    <w:rsid w:val="00D3365B"/>
    <w:rsid w:val="00D555B0"/>
    <w:rsid w:val="00D61672"/>
    <w:rsid w:val="00D6257D"/>
    <w:rsid w:val="00D81276"/>
    <w:rsid w:val="00D84A9A"/>
    <w:rsid w:val="00D84DBD"/>
    <w:rsid w:val="00D955D9"/>
    <w:rsid w:val="00DC1956"/>
    <w:rsid w:val="00DD5B62"/>
    <w:rsid w:val="00E01765"/>
    <w:rsid w:val="00E06B77"/>
    <w:rsid w:val="00E12102"/>
    <w:rsid w:val="00E17ACC"/>
    <w:rsid w:val="00E417AC"/>
    <w:rsid w:val="00E57198"/>
    <w:rsid w:val="00E60C9E"/>
    <w:rsid w:val="00E71ACB"/>
    <w:rsid w:val="00E81BBE"/>
    <w:rsid w:val="00EA05DD"/>
    <w:rsid w:val="00ED657D"/>
    <w:rsid w:val="00F01834"/>
    <w:rsid w:val="00F06FF7"/>
    <w:rsid w:val="00F378C2"/>
    <w:rsid w:val="00F54458"/>
    <w:rsid w:val="00F74C4F"/>
    <w:rsid w:val="00F74FC8"/>
    <w:rsid w:val="00F8548D"/>
    <w:rsid w:val="00F93F88"/>
    <w:rsid w:val="00FA63FE"/>
    <w:rsid w:val="00FD0E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0306"/>
  <w15:docId w15:val="{3889CA08-88DB-446F-8353-2E70D328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5C4"/>
  </w:style>
  <w:style w:type="paragraph" w:styleId="Titlu1">
    <w:name w:val="heading 1"/>
    <w:basedOn w:val="Normal"/>
    <w:next w:val="Normal"/>
    <w:link w:val="Titlu1Caracter"/>
    <w:uiPriority w:val="9"/>
    <w:qFormat/>
    <w:rsid w:val="00397E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qFormat/>
    <w:rsid w:val="00D805C4"/>
    <w:pPr>
      <w:keepNext/>
      <w:jc w:val="center"/>
      <w:outlineLvl w:val="1"/>
    </w:pPr>
    <w:rPr>
      <w:b/>
      <w:smallCaps/>
    </w:rPr>
  </w:style>
  <w:style w:type="paragraph" w:styleId="Titlu3">
    <w:name w:val="heading 3"/>
    <w:basedOn w:val="Normal"/>
    <w:next w:val="Normal"/>
    <w:link w:val="Titlu3Caracter"/>
    <w:qFormat/>
    <w:rsid w:val="00D805C4"/>
    <w:pPr>
      <w:keepNext/>
      <w:ind w:left="1080"/>
      <w:outlineLvl w:val="2"/>
    </w:pPr>
    <w:rPr>
      <w:u w:val="single"/>
    </w:rPr>
  </w:style>
  <w:style w:type="paragraph" w:styleId="Titlu4">
    <w:name w:val="heading 4"/>
    <w:basedOn w:val="Normal"/>
    <w:next w:val="Normal"/>
    <w:link w:val="Titlu4Caracter"/>
    <w:qFormat/>
    <w:rsid w:val="00D805C4"/>
    <w:pPr>
      <w:keepNext/>
      <w:jc w:val="right"/>
      <w:outlineLvl w:val="3"/>
    </w:pPr>
    <w:rPr>
      <w:b/>
      <w:u w:val="single"/>
    </w:rPr>
  </w:style>
  <w:style w:type="paragraph" w:styleId="Titlu5">
    <w:name w:val="heading 5"/>
    <w:basedOn w:val="Normal"/>
    <w:next w:val="Normal"/>
    <w:link w:val="Titlu5Caracter"/>
    <w:uiPriority w:val="9"/>
    <w:semiHidden/>
    <w:unhideWhenUsed/>
    <w:qFormat/>
    <w:rsid w:val="00D805C4"/>
    <w:pPr>
      <w:keepNext/>
      <w:keepLines/>
      <w:spacing w:before="200"/>
      <w:outlineLvl w:val="4"/>
    </w:pPr>
    <w:rPr>
      <w:rFonts w:ascii="Cambria" w:hAnsi="Cambria"/>
      <w:color w:val="243F60"/>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link w:val="TitluCaracter"/>
    <w:uiPriority w:val="10"/>
    <w:qFormat/>
    <w:rsid w:val="00944949"/>
    <w:pPr>
      <w:contextualSpacing/>
    </w:pPr>
    <w:rPr>
      <w:rFonts w:asciiTheme="majorHAnsi" w:eastAsiaTheme="majorEastAsia" w:hAnsiTheme="majorHAnsi" w:cstheme="majorBidi"/>
      <w:spacing w:val="-10"/>
      <w:kern w:val="28"/>
      <w:sz w:val="56"/>
      <w:szCs w:val="56"/>
    </w:rPr>
  </w:style>
  <w:style w:type="character" w:customStyle="1" w:styleId="Titlu2Caracter">
    <w:name w:val="Titlu 2 Caracter"/>
    <w:basedOn w:val="Fontdeparagrafimplicit"/>
    <w:link w:val="Titlu2"/>
    <w:rsid w:val="00D805C4"/>
    <w:rPr>
      <w:rFonts w:ascii="Times New Roman" w:eastAsia="Times New Roman" w:hAnsi="Times New Roman"/>
      <w:b/>
      <w:smallCaps/>
      <w:sz w:val="24"/>
      <w:szCs w:val="24"/>
    </w:rPr>
  </w:style>
  <w:style w:type="character" w:customStyle="1" w:styleId="Titlu3Caracter">
    <w:name w:val="Titlu 3 Caracter"/>
    <w:basedOn w:val="Fontdeparagrafimplicit"/>
    <w:link w:val="Titlu3"/>
    <w:rsid w:val="00D805C4"/>
    <w:rPr>
      <w:rFonts w:ascii="Times New Roman" w:eastAsia="Times New Roman" w:hAnsi="Times New Roman"/>
      <w:sz w:val="24"/>
      <w:szCs w:val="24"/>
      <w:u w:val="single"/>
    </w:rPr>
  </w:style>
  <w:style w:type="character" w:customStyle="1" w:styleId="Titlu4Caracter">
    <w:name w:val="Titlu 4 Caracter"/>
    <w:basedOn w:val="Fontdeparagrafimplicit"/>
    <w:link w:val="Titlu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Corptext">
    <w:name w:val="Body Text"/>
    <w:basedOn w:val="Normal"/>
    <w:link w:val="CorptextCaracter"/>
    <w:rsid w:val="00D805C4"/>
    <w:pPr>
      <w:tabs>
        <w:tab w:val="center" w:pos="4680"/>
      </w:tabs>
      <w:spacing w:line="275" w:lineRule="atLeast"/>
      <w:jc w:val="center"/>
    </w:pPr>
    <w:rPr>
      <w:b/>
    </w:rPr>
  </w:style>
  <w:style w:type="character" w:customStyle="1" w:styleId="CorptextCaracter">
    <w:name w:val="Corp text Caracter"/>
    <w:basedOn w:val="Fontdeparagrafimplicit"/>
    <w:link w:val="Corptext"/>
    <w:rsid w:val="00D805C4"/>
    <w:rPr>
      <w:rFonts w:ascii="Times New Roman" w:eastAsia="Times New Roman" w:hAnsi="Times New Roman"/>
      <w:b/>
      <w:sz w:val="24"/>
      <w:szCs w:val="24"/>
    </w:rPr>
  </w:style>
  <w:style w:type="paragraph" w:styleId="Indentcorptext">
    <w:name w:val="Body Text Indent"/>
    <w:basedOn w:val="Normal"/>
    <w:link w:val="IndentcorptextCaracter"/>
    <w:rsid w:val="00D805C4"/>
    <w:pPr>
      <w:tabs>
        <w:tab w:val="left" w:pos="0"/>
        <w:tab w:val="right" w:leader="dot" w:pos="8640"/>
      </w:tabs>
      <w:ind w:hanging="720"/>
      <w:jc w:val="both"/>
    </w:pPr>
  </w:style>
  <w:style w:type="character" w:customStyle="1" w:styleId="IndentcorptextCaracter">
    <w:name w:val="Indent corp text Caracter"/>
    <w:basedOn w:val="Fontdeparagrafimplicit"/>
    <w:link w:val="Indentcorptext"/>
    <w:rsid w:val="00D805C4"/>
    <w:rPr>
      <w:rFonts w:ascii="Times New Roman" w:eastAsia="Times New Roman" w:hAnsi="Times New Roman"/>
      <w:sz w:val="24"/>
      <w:szCs w:val="24"/>
    </w:rPr>
  </w:style>
  <w:style w:type="paragraph" w:styleId="Indentcorptext2">
    <w:name w:val="Body Text Indent 2"/>
    <w:basedOn w:val="Normal"/>
    <w:link w:val="Indentcorptext2Caracter"/>
    <w:rsid w:val="00D805C4"/>
    <w:pPr>
      <w:ind w:left="1440" w:hanging="720"/>
    </w:pPr>
  </w:style>
  <w:style w:type="character" w:customStyle="1" w:styleId="Indentcorptext2Caracter">
    <w:name w:val="Indent corp text 2 Caracter"/>
    <w:basedOn w:val="Fontdeparagrafimplicit"/>
    <w:link w:val="Indentcorptext2"/>
    <w:rsid w:val="00D805C4"/>
    <w:rPr>
      <w:rFonts w:ascii="Times New Roman" w:eastAsia="Times New Roman" w:hAnsi="Times New Roman"/>
      <w:sz w:val="24"/>
      <w:szCs w:val="24"/>
    </w:rPr>
  </w:style>
  <w:style w:type="paragraph" w:styleId="Corptext2">
    <w:name w:val="Body Text 2"/>
    <w:basedOn w:val="Normal"/>
    <w:link w:val="Corptext2Caracter"/>
    <w:rsid w:val="00D805C4"/>
    <w:pPr>
      <w:jc w:val="both"/>
    </w:pPr>
  </w:style>
  <w:style w:type="character" w:customStyle="1" w:styleId="Corptext2Caracter">
    <w:name w:val="Corp text 2 Caracter"/>
    <w:basedOn w:val="Fontdeparagrafimplicit"/>
    <w:link w:val="Corptext2"/>
    <w:rsid w:val="00D805C4"/>
    <w:rPr>
      <w:rFonts w:ascii="Times New Roman" w:eastAsia="Times New Roman" w:hAnsi="Times New Roman"/>
      <w:sz w:val="24"/>
      <w:szCs w:val="24"/>
    </w:rPr>
  </w:style>
  <w:style w:type="paragraph" w:styleId="Antet">
    <w:name w:val="header"/>
    <w:aliases w:val="heading 3 after h2,h,h3+"/>
    <w:basedOn w:val="Normal"/>
    <w:link w:val="AntetCaracter"/>
    <w:uiPriority w:val="99"/>
    <w:rsid w:val="00D805C4"/>
    <w:pPr>
      <w:tabs>
        <w:tab w:val="center" w:pos="4320"/>
        <w:tab w:val="right" w:pos="8640"/>
      </w:tabs>
    </w:pPr>
  </w:style>
  <w:style w:type="character" w:customStyle="1" w:styleId="AntetCaracter">
    <w:name w:val="Antet Caracter"/>
    <w:aliases w:val="heading 3 after h2 Caracter,h Caracter,h3+ Caracter"/>
    <w:basedOn w:val="Fontdeparagrafimplicit"/>
    <w:link w:val="Antet"/>
    <w:uiPriority w:val="99"/>
    <w:rsid w:val="00D805C4"/>
    <w:rPr>
      <w:rFonts w:ascii="Times New Roman" w:eastAsia="Times New Roman" w:hAnsi="Times New Roman"/>
      <w:sz w:val="24"/>
      <w:szCs w:val="24"/>
    </w:rPr>
  </w:style>
  <w:style w:type="paragraph" w:customStyle="1" w:styleId="Heading41">
    <w:name w:val="Heading 4.1"/>
    <w:basedOn w:val="Titlu5"/>
    <w:rsid w:val="00D805C4"/>
    <w:pPr>
      <w:keepLines w:val="0"/>
      <w:spacing w:before="0"/>
      <w:ind w:left="720" w:firstLine="360"/>
      <w:jc w:val="center"/>
    </w:pPr>
    <w:rPr>
      <w:rFonts w:ascii="Times New Roman" w:hAnsi="Times New Roman"/>
      <w:b/>
      <w:color w:val="auto"/>
      <w:u w:val="single"/>
    </w:rPr>
  </w:style>
  <w:style w:type="character" w:customStyle="1" w:styleId="Titlu5Caracter">
    <w:name w:val="Titlu 5 Caracter"/>
    <w:basedOn w:val="Fontdeparagrafimplicit"/>
    <w:link w:val="Titlu5"/>
    <w:uiPriority w:val="9"/>
    <w:semiHidden/>
    <w:rsid w:val="00D805C4"/>
    <w:rPr>
      <w:rFonts w:ascii="Cambria" w:eastAsia="Times New Roman" w:hAnsi="Cambria" w:cs="Times New Roman"/>
      <w:color w:val="243F60"/>
      <w:sz w:val="24"/>
      <w:szCs w:val="24"/>
    </w:rPr>
  </w:style>
  <w:style w:type="paragraph" w:styleId="Listparagraf">
    <w:name w:val="List Paragraph"/>
    <w:aliases w:val="Citation List,본문(내용),List Paragraph (numbered (a)),List a),Akapit z listą BS,Numbered List Paragraph,WB List Paragraph,List_Paragraph,Bullet1,numbered para"/>
    <w:basedOn w:val="Normal"/>
    <w:link w:val="ListparagrafCaracter"/>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Fontdeparagrafimplicit"/>
    <w:uiPriority w:val="99"/>
    <w:rsid w:val="00970165"/>
    <w:rPr>
      <w:color w:val="0000FF"/>
      <w:u w:val="single"/>
    </w:r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qFormat/>
    <w:rsid w:val="00970165"/>
    <w:pPr>
      <w:jc w:val="both"/>
    </w:pPr>
    <w:rPr>
      <w:sz w:val="20"/>
      <w:szCs w:val="20"/>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basedOn w:val="Fontdeparagrafimplicit"/>
    <w:link w:val="Textnotdesubsol"/>
    <w:uiPriority w:val="99"/>
    <w:rsid w:val="00970165"/>
    <w:rPr>
      <w:rFonts w:ascii="Times New Roman" w:eastAsia="Times New Roman" w:hAnsi="Times New Roman"/>
      <w:sz w:val="20"/>
      <w:szCs w:val="20"/>
    </w:rPr>
  </w:style>
  <w:style w:type="character" w:styleId="Referinnotdesubsol">
    <w:name w:val="footnote reference"/>
    <w:basedOn w:val="Fontdeparagrafimplicit"/>
    <w:uiPriority w:val="99"/>
    <w:rsid w:val="00970165"/>
    <w:rPr>
      <w:vertAlign w:val="superscript"/>
    </w:rPr>
  </w:style>
  <w:style w:type="table" w:styleId="Tabelgril">
    <w:name w:val="Table Grid"/>
    <w:basedOn w:val="Tabel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F20E4B"/>
    <w:rPr>
      <w:sz w:val="16"/>
      <w:szCs w:val="16"/>
    </w:rPr>
  </w:style>
  <w:style w:type="paragraph" w:styleId="Textcomentariu">
    <w:name w:val="annotation text"/>
    <w:basedOn w:val="Normal"/>
    <w:link w:val="TextcomentariuCaracter"/>
    <w:uiPriority w:val="99"/>
    <w:unhideWhenUsed/>
    <w:rsid w:val="00F20E4B"/>
    <w:rPr>
      <w:sz w:val="20"/>
      <w:szCs w:val="20"/>
    </w:rPr>
  </w:style>
  <w:style w:type="character" w:customStyle="1" w:styleId="TextcomentariuCaracter">
    <w:name w:val="Text comentariu Caracter"/>
    <w:basedOn w:val="Fontdeparagrafimplicit"/>
    <w:link w:val="Textcomentariu"/>
    <w:uiPriority w:val="99"/>
    <w:rsid w:val="00F20E4B"/>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F20E4B"/>
    <w:rPr>
      <w:b/>
      <w:bCs/>
    </w:rPr>
  </w:style>
  <w:style w:type="character" w:customStyle="1" w:styleId="SubiectComentariuCaracter">
    <w:name w:val="Subiect Comentariu Caracter"/>
    <w:basedOn w:val="TextcomentariuCaracter"/>
    <w:link w:val="SubiectComentariu"/>
    <w:uiPriority w:val="99"/>
    <w:semiHidden/>
    <w:rsid w:val="00F20E4B"/>
    <w:rPr>
      <w:rFonts w:ascii="Times New Roman" w:eastAsia="Times New Roman" w:hAnsi="Times New Roman"/>
      <w:b/>
      <w:bCs/>
    </w:rPr>
  </w:style>
  <w:style w:type="paragraph" w:styleId="TextnBalon">
    <w:name w:val="Balloon Text"/>
    <w:basedOn w:val="Normal"/>
    <w:link w:val="TextnBalonCaracter"/>
    <w:uiPriority w:val="99"/>
    <w:semiHidden/>
    <w:unhideWhenUsed/>
    <w:rsid w:val="00F20E4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0E4B"/>
    <w:rPr>
      <w:rFonts w:ascii="Tahoma" w:eastAsia="Times New Roman" w:hAnsi="Tahoma" w:cs="Tahoma"/>
      <w:sz w:val="16"/>
      <w:szCs w:val="16"/>
    </w:rPr>
  </w:style>
  <w:style w:type="character" w:styleId="HyperlinkParcurs">
    <w:name w:val="FollowedHyperlink"/>
    <w:basedOn w:val="Fontdeparagrafimplicit"/>
    <w:uiPriority w:val="99"/>
    <w:semiHidden/>
    <w:unhideWhenUsed/>
    <w:rsid w:val="00DF4E7D"/>
    <w:rPr>
      <w:color w:val="800080" w:themeColor="followedHyperlink"/>
      <w:u w:val="single"/>
    </w:rPr>
  </w:style>
  <w:style w:type="paragraph" w:styleId="Subsol">
    <w:name w:val="footer"/>
    <w:basedOn w:val="Normal"/>
    <w:link w:val="SubsolCaracter"/>
    <w:uiPriority w:val="99"/>
    <w:unhideWhenUsed/>
    <w:rsid w:val="003B78A3"/>
    <w:pPr>
      <w:tabs>
        <w:tab w:val="center" w:pos="4680"/>
        <w:tab w:val="right" w:pos="9360"/>
      </w:tabs>
    </w:pPr>
  </w:style>
  <w:style w:type="character" w:customStyle="1" w:styleId="SubsolCaracter">
    <w:name w:val="Subsol Caracter"/>
    <w:basedOn w:val="Fontdeparagrafimplicit"/>
    <w:link w:val="Subsol"/>
    <w:uiPriority w:val="99"/>
    <w:rsid w:val="003B78A3"/>
    <w:rPr>
      <w:rFonts w:ascii="Times New Roman" w:eastAsia="Times New Roman" w:hAnsi="Times New Roman"/>
      <w:sz w:val="24"/>
      <w:szCs w:val="24"/>
    </w:rPr>
  </w:style>
  <w:style w:type="paragraph" w:styleId="NormalWeb">
    <w:name w:val="Normal (Web)"/>
    <w:basedOn w:val="Normal"/>
    <w:rsid w:val="00BC662E"/>
    <w:pPr>
      <w:spacing w:before="100" w:beforeAutospacing="1" w:after="100" w:afterAutospacing="1"/>
    </w:pPr>
    <w:rPr>
      <w:lang w:val="ru-RU" w:eastAsia="ru-RU"/>
    </w:rPr>
  </w:style>
  <w:style w:type="character" w:customStyle="1" w:styleId="Titlu1Caracter">
    <w:name w:val="Titlu 1 Caracter"/>
    <w:basedOn w:val="Fontdeparagrafimplicit"/>
    <w:link w:val="Titlu1"/>
    <w:uiPriority w:val="9"/>
    <w:rsid w:val="00397EDD"/>
    <w:rPr>
      <w:rFonts w:asciiTheme="majorHAnsi" w:eastAsiaTheme="majorEastAsia" w:hAnsiTheme="majorHAnsi" w:cstheme="majorBidi"/>
      <w:color w:val="365F91" w:themeColor="accent1" w:themeShade="BF"/>
      <w:sz w:val="32"/>
      <w:szCs w:val="32"/>
    </w:rPr>
  </w:style>
  <w:style w:type="paragraph" w:styleId="Revizuire">
    <w:name w:val="Revision"/>
    <w:hidden/>
    <w:uiPriority w:val="99"/>
    <w:semiHidden/>
    <w:rsid w:val="00397EDD"/>
  </w:style>
  <w:style w:type="character" w:customStyle="1" w:styleId="TitluCaracter">
    <w:name w:val="Titlu Caracter"/>
    <w:basedOn w:val="Fontdeparagrafimplicit"/>
    <w:link w:val="Titlu"/>
    <w:uiPriority w:val="10"/>
    <w:rsid w:val="00944949"/>
    <w:rPr>
      <w:rFonts w:asciiTheme="majorHAnsi" w:eastAsiaTheme="majorEastAsia" w:hAnsiTheme="majorHAnsi" w:cstheme="majorBidi"/>
      <w:spacing w:val="-10"/>
      <w:kern w:val="28"/>
      <w:sz w:val="56"/>
      <w:szCs w:val="56"/>
    </w:rPr>
  </w:style>
  <w:style w:type="character" w:customStyle="1" w:styleId="Mention1">
    <w:name w:val="Mention1"/>
    <w:basedOn w:val="Fontdeparagrafimplicit"/>
    <w:uiPriority w:val="99"/>
    <w:semiHidden/>
    <w:unhideWhenUsed/>
    <w:rsid w:val="00C72DF9"/>
    <w:rPr>
      <w:color w:val="2B579A"/>
      <w:shd w:val="clear" w:color="auto" w:fill="E6E6E6"/>
    </w:rPr>
  </w:style>
  <w:style w:type="paragraph" w:styleId="Legend">
    <w:name w:val="caption"/>
    <w:basedOn w:val="Normal"/>
    <w:next w:val="Normal"/>
    <w:uiPriority w:val="35"/>
    <w:unhideWhenUsed/>
    <w:qFormat/>
    <w:rsid w:val="0064027E"/>
    <w:pPr>
      <w:spacing w:after="200"/>
    </w:pPr>
    <w:rPr>
      <w:rFonts w:asciiTheme="minorHAnsi" w:eastAsiaTheme="minorHAnsi" w:hAnsiTheme="minorHAnsi" w:cstheme="minorBidi"/>
      <w:i/>
      <w:iCs/>
      <w:color w:val="1F497D" w:themeColor="text2"/>
      <w:sz w:val="18"/>
      <w:szCs w:val="18"/>
      <w:lang w:val="en-GB"/>
    </w:rPr>
  </w:style>
  <w:style w:type="table" w:customStyle="1" w:styleId="TableNormal10">
    <w:name w:val="Table Normal1"/>
    <w:uiPriority w:val="2"/>
    <w:semiHidden/>
    <w:unhideWhenUsed/>
    <w:qFormat/>
    <w:rsid w:val="0064027E"/>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027E"/>
    <w:pPr>
      <w:widowControl w:val="0"/>
      <w:autoSpaceDE w:val="0"/>
      <w:autoSpaceDN w:val="0"/>
      <w:ind w:left="112"/>
    </w:pPr>
    <w:rPr>
      <w:sz w:val="22"/>
      <w:szCs w:val="22"/>
    </w:rPr>
  </w:style>
  <w:style w:type="character" w:customStyle="1" w:styleId="UnresolvedMention1">
    <w:name w:val="Unresolved Mention1"/>
    <w:basedOn w:val="Fontdeparagrafimplicit"/>
    <w:uiPriority w:val="99"/>
    <w:semiHidden/>
    <w:unhideWhenUsed/>
    <w:rsid w:val="005129B7"/>
    <w:rPr>
      <w:color w:val="605E5C"/>
      <w:shd w:val="clear" w:color="auto" w:fill="E1DFDD"/>
    </w:rPr>
  </w:style>
  <w:style w:type="character" w:styleId="Numrdepagin">
    <w:name w:val="page number"/>
    <w:basedOn w:val="Fontdeparagrafimplicit"/>
    <w:rsid w:val="00D430B9"/>
  </w:style>
  <w:style w:type="character" w:customStyle="1" w:styleId="ListparagrafCaracter">
    <w:name w:val="Listă paragraf Caracter"/>
    <w:aliases w:val="Citation List Caracter,본문(내용) Caracter,List Paragraph (numbered (a)) Caracter,List a) Caracter,Akapit z listą BS Caracter,Numbered List Paragraph Caracter,WB List Paragraph Caracter,List_Paragraph Caracter,Bullet1 Caracter"/>
    <w:basedOn w:val="Fontdeparagrafimplicit"/>
    <w:link w:val="Listparagraf"/>
    <w:uiPriority w:val="34"/>
    <w:rsid w:val="00D430B9"/>
    <w:rPr>
      <w:rFonts w:ascii="Times New Roman" w:eastAsia="Times New Roman" w:hAnsi="Times New Roman"/>
      <w:sz w:val="24"/>
      <w:szCs w:val="24"/>
    </w:rPr>
  </w:style>
  <w:style w:type="character" w:customStyle="1" w:styleId="UnresolvedMention2">
    <w:name w:val="Unresolved Mention2"/>
    <w:basedOn w:val="Fontdeparagrafimplicit"/>
    <w:uiPriority w:val="99"/>
    <w:semiHidden/>
    <w:unhideWhenUsed/>
    <w:rsid w:val="00CB40A6"/>
    <w:rPr>
      <w:color w:val="605E5C"/>
      <w:shd w:val="clear" w:color="auto" w:fill="E1DFDD"/>
    </w:rPr>
  </w:style>
  <w:style w:type="paragraph" w:styleId="PreformatatHTML">
    <w:name w:val="HTML Preformatted"/>
    <w:basedOn w:val="Normal"/>
    <w:link w:val="PreformatatHTMLCaracter"/>
    <w:uiPriority w:val="99"/>
    <w:unhideWhenUsed/>
    <w:rsid w:val="00013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13959"/>
    <w:rPr>
      <w:rFonts w:ascii="Courier New" w:eastAsia="Times New Roman" w:hAnsi="Courier New" w:cs="Courier New"/>
    </w:rPr>
  </w:style>
  <w:style w:type="character" w:customStyle="1" w:styleId="y2iqfc">
    <w:name w:val="y2iqfc"/>
    <w:basedOn w:val="Fontdeparagrafimplicit"/>
    <w:rsid w:val="00013959"/>
  </w:style>
  <w:style w:type="table" w:customStyle="1" w:styleId="TableGrid1">
    <w:name w:val="Table Grid1"/>
    <w:basedOn w:val="TabelNormal"/>
    <w:next w:val="Tabelgril"/>
    <w:uiPriority w:val="59"/>
    <w:rsid w:val="004513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59"/>
    <w:rsid w:val="002D140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deparagrafimplicit"/>
    <w:rsid w:val="00FE1A80"/>
    <w:rPr>
      <w:rFonts w:ascii="Segoe UI" w:hAnsi="Segoe UI" w:cs="Segoe UI" w:hint="default"/>
      <w:sz w:val="18"/>
      <w:szCs w:val="18"/>
    </w:rPr>
  </w:style>
  <w:style w:type="paragraph" w:customStyle="1" w:styleId="S1-Header2">
    <w:name w:val="S1-Header2"/>
    <w:basedOn w:val="Normal"/>
    <w:autoRedefine/>
    <w:rsid w:val="00207026"/>
    <w:pPr>
      <w:numPr>
        <w:numId w:val="5"/>
      </w:numPr>
      <w:spacing w:after="120"/>
      <w:ind w:right="-216"/>
    </w:pPr>
    <w:rPr>
      <w:b/>
      <w:iCs/>
    </w:rPr>
  </w:style>
  <w:style w:type="paragraph" w:customStyle="1" w:styleId="S1-subpara">
    <w:name w:val="S1-sub para"/>
    <w:basedOn w:val="Normal"/>
    <w:link w:val="S1-subparaChar"/>
    <w:rsid w:val="00207026"/>
    <w:pPr>
      <w:numPr>
        <w:ilvl w:val="1"/>
        <w:numId w:val="5"/>
      </w:numPr>
      <w:spacing w:after="200"/>
      <w:jc w:val="both"/>
    </w:pPr>
  </w:style>
  <w:style w:type="character" w:customStyle="1" w:styleId="S1-subparaChar">
    <w:name w:val="S1-sub para Char"/>
    <w:link w:val="S1-subpara"/>
    <w:rsid w:val="00207026"/>
    <w:rPr>
      <w:rFonts w:ascii="Times New Roman" w:eastAsia="Times New Roman" w:hAnsi="Times New Roman"/>
      <w:sz w:val="24"/>
      <w:szCs w:val="24"/>
    </w:rPr>
  </w:style>
  <w:style w:type="paragraph" w:customStyle="1" w:styleId="Sec1-ClausesAfter10pt1">
    <w:name w:val="Sec1-Clauses + After:  10 pt1"/>
    <w:basedOn w:val="Normal"/>
    <w:rsid w:val="00207026"/>
    <w:pPr>
      <w:tabs>
        <w:tab w:val="num" w:pos="720"/>
      </w:tabs>
      <w:spacing w:after="200"/>
      <w:ind w:left="720" w:hanging="720"/>
    </w:pPr>
    <w:rPr>
      <w:b/>
      <w:bCs/>
      <w:szCs w:val="20"/>
    </w:rPr>
  </w:style>
  <w:style w:type="paragraph" w:customStyle="1" w:styleId="pf0">
    <w:name w:val="pf0"/>
    <w:basedOn w:val="Normal"/>
    <w:rsid w:val="003C3DC5"/>
    <w:pPr>
      <w:spacing w:before="100" w:beforeAutospacing="1" w:after="100" w:afterAutospacing="1"/>
    </w:p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Fontdeparagrafimplicit"/>
    <w:uiPriority w:val="99"/>
    <w:semiHidden/>
    <w:unhideWhenUsed/>
    <w:rsid w:val="00F74C4F"/>
    <w:rPr>
      <w:color w:val="605E5C"/>
      <w:shd w:val="clear" w:color="auto" w:fill="E1DFDD"/>
    </w:rPr>
  </w:style>
  <w:style w:type="character" w:styleId="Accentuat">
    <w:name w:val="Emphasis"/>
    <w:basedOn w:val="Fontdeparagrafimplicit"/>
    <w:uiPriority w:val="20"/>
    <w:qFormat/>
    <w:rsid w:val="003B1275"/>
    <w:rPr>
      <w:i/>
      <w:iCs/>
    </w:rPr>
  </w:style>
  <w:style w:type="character" w:customStyle="1" w:styleId="notranslate">
    <w:name w:val="notranslate"/>
    <w:basedOn w:val="Fontdeparagrafimplicit"/>
    <w:rsid w:val="003B1275"/>
  </w:style>
  <w:style w:type="character" w:customStyle="1" w:styleId="vtex-product-specifications-1-x-specificationname">
    <w:name w:val="vtex-product-specifications-1-x-specificationname"/>
    <w:basedOn w:val="Fontdeparagrafimplicit"/>
    <w:rsid w:val="006E7CF7"/>
  </w:style>
  <w:style w:type="character" w:customStyle="1" w:styleId="vtex-product-specifications-1-x-specificationvalue">
    <w:name w:val="vtex-product-specifications-1-x-specificationvalue"/>
    <w:basedOn w:val="Fontdeparagrafimplicit"/>
    <w:rsid w:val="006E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7599">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2107312345">
          <w:marLeft w:val="0"/>
          <w:marRight w:val="0"/>
          <w:marTop w:val="0"/>
          <w:marBottom w:val="0"/>
          <w:divBdr>
            <w:top w:val="none" w:sz="0" w:space="0" w:color="auto"/>
            <w:left w:val="none" w:sz="0" w:space="0" w:color="auto"/>
            <w:bottom w:val="none" w:sz="0" w:space="0" w:color="auto"/>
            <w:right w:val="none" w:sz="0" w:space="0" w:color="auto"/>
          </w:divBdr>
        </w:div>
        <w:div w:id="1859470286">
          <w:marLeft w:val="0"/>
          <w:marRight w:val="0"/>
          <w:marTop w:val="0"/>
          <w:marBottom w:val="0"/>
          <w:divBdr>
            <w:top w:val="none" w:sz="0" w:space="0" w:color="auto"/>
            <w:left w:val="none" w:sz="0" w:space="0" w:color="auto"/>
            <w:bottom w:val="none" w:sz="0" w:space="0" w:color="auto"/>
            <w:right w:val="none" w:sz="0" w:space="0" w:color="auto"/>
          </w:divBdr>
        </w:div>
        <w:div w:id="1491872245">
          <w:marLeft w:val="0"/>
          <w:marRight w:val="0"/>
          <w:marTop w:val="0"/>
          <w:marBottom w:val="0"/>
          <w:divBdr>
            <w:top w:val="none" w:sz="0" w:space="0" w:color="auto"/>
            <w:left w:val="none" w:sz="0" w:space="0" w:color="auto"/>
            <w:bottom w:val="none" w:sz="0" w:space="0" w:color="auto"/>
            <w:right w:val="none" w:sz="0" w:space="0" w:color="auto"/>
          </w:divBdr>
        </w:div>
        <w:div w:id="1031953715">
          <w:marLeft w:val="0"/>
          <w:marRight w:val="0"/>
          <w:marTop w:val="0"/>
          <w:marBottom w:val="0"/>
          <w:divBdr>
            <w:top w:val="none" w:sz="0" w:space="0" w:color="auto"/>
            <w:left w:val="none" w:sz="0" w:space="0" w:color="auto"/>
            <w:bottom w:val="none" w:sz="0" w:space="0" w:color="auto"/>
            <w:right w:val="none" w:sz="0" w:space="0" w:color="auto"/>
          </w:divBdr>
        </w:div>
      </w:divsChild>
    </w:div>
    <w:div w:id="299775483">
      <w:bodyDiv w:val="1"/>
      <w:marLeft w:val="0"/>
      <w:marRight w:val="0"/>
      <w:marTop w:val="0"/>
      <w:marBottom w:val="0"/>
      <w:divBdr>
        <w:top w:val="none" w:sz="0" w:space="0" w:color="auto"/>
        <w:left w:val="none" w:sz="0" w:space="0" w:color="auto"/>
        <w:bottom w:val="none" w:sz="0" w:space="0" w:color="auto"/>
        <w:right w:val="none" w:sz="0" w:space="0" w:color="auto"/>
      </w:divBdr>
    </w:div>
    <w:div w:id="373502503">
      <w:bodyDiv w:val="1"/>
      <w:marLeft w:val="0"/>
      <w:marRight w:val="0"/>
      <w:marTop w:val="0"/>
      <w:marBottom w:val="0"/>
      <w:divBdr>
        <w:top w:val="none" w:sz="0" w:space="0" w:color="auto"/>
        <w:left w:val="none" w:sz="0" w:space="0" w:color="auto"/>
        <w:bottom w:val="none" w:sz="0" w:space="0" w:color="auto"/>
        <w:right w:val="none" w:sz="0" w:space="0" w:color="auto"/>
      </w:divBdr>
    </w:div>
    <w:div w:id="457602316">
      <w:bodyDiv w:val="1"/>
      <w:marLeft w:val="0"/>
      <w:marRight w:val="0"/>
      <w:marTop w:val="0"/>
      <w:marBottom w:val="0"/>
      <w:divBdr>
        <w:top w:val="none" w:sz="0" w:space="0" w:color="auto"/>
        <w:left w:val="none" w:sz="0" w:space="0" w:color="auto"/>
        <w:bottom w:val="none" w:sz="0" w:space="0" w:color="auto"/>
        <w:right w:val="none" w:sz="0" w:space="0" w:color="auto"/>
      </w:divBdr>
    </w:div>
    <w:div w:id="679698494">
      <w:bodyDiv w:val="1"/>
      <w:marLeft w:val="0"/>
      <w:marRight w:val="0"/>
      <w:marTop w:val="0"/>
      <w:marBottom w:val="0"/>
      <w:divBdr>
        <w:top w:val="none" w:sz="0" w:space="0" w:color="auto"/>
        <w:left w:val="none" w:sz="0" w:space="0" w:color="auto"/>
        <w:bottom w:val="none" w:sz="0" w:space="0" w:color="auto"/>
        <w:right w:val="none" w:sz="0" w:space="0" w:color="auto"/>
      </w:divBdr>
    </w:div>
    <w:div w:id="822769252">
      <w:bodyDiv w:val="1"/>
      <w:marLeft w:val="0"/>
      <w:marRight w:val="0"/>
      <w:marTop w:val="0"/>
      <w:marBottom w:val="0"/>
      <w:divBdr>
        <w:top w:val="none" w:sz="0" w:space="0" w:color="auto"/>
        <w:left w:val="none" w:sz="0" w:space="0" w:color="auto"/>
        <w:bottom w:val="none" w:sz="0" w:space="0" w:color="auto"/>
        <w:right w:val="none" w:sz="0" w:space="0" w:color="auto"/>
      </w:divBdr>
    </w:div>
    <w:div w:id="1097285446">
      <w:bodyDiv w:val="1"/>
      <w:marLeft w:val="0"/>
      <w:marRight w:val="0"/>
      <w:marTop w:val="0"/>
      <w:marBottom w:val="0"/>
      <w:divBdr>
        <w:top w:val="none" w:sz="0" w:space="0" w:color="auto"/>
        <w:left w:val="none" w:sz="0" w:space="0" w:color="auto"/>
        <w:bottom w:val="none" w:sz="0" w:space="0" w:color="auto"/>
        <w:right w:val="none" w:sz="0" w:space="0" w:color="auto"/>
      </w:divBdr>
    </w:div>
    <w:div w:id="1118796920">
      <w:bodyDiv w:val="1"/>
      <w:marLeft w:val="0"/>
      <w:marRight w:val="0"/>
      <w:marTop w:val="0"/>
      <w:marBottom w:val="0"/>
      <w:divBdr>
        <w:top w:val="none" w:sz="0" w:space="0" w:color="auto"/>
        <w:left w:val="none" w:sz="0" w:space="0" w:color="auto"/>
        <w:bottom w:val="none" w:sz="0" w:space="0" w:color="auto"/>
        <w:right w:val="none" w:sz="0" w:space="0" w:color="auto"/>
      </w:divBdr>
    </w:div>
    <w:div w:id="1272055743">
      <w:bodyDiv w:val="1"/>
      <w:marLeft w:val="0"/>
      <w:marRight w:val="0"/>
      <w:marTop w:val="0"/>
      <w:marBottom w:val="0"/>
      <w:divBdr>
        <w:top w:val="none" w:sz="0" w:space="0" w:color="auto"/>
        <w:left w:val="none" w:sz="0" w:space="0" w:color="auto"/>
        <w:bottom w:val="none" w:sz="0" w:space="0" w:color="auto"/>
        <w:right w:val="none" w:sz="0" w:space="0" w:color="auto"/>
      </w:divBdr>
    </w:div>
    <w:div w:id="1318730276">
      <w:bodyDiv w:val="1"/>
      <w:marLeft w:val="0"/>
      <w:marRight w:val="0"/>
      <w:marTop w:val="0"/>
      <w:marBottom w:val="0"/>
      <w:divBdr>
        <w:top w:val="none" w:sz="0" w:space="0" w:color="auto"/>
        <w:left w:val="none" w:sz="0" w:space="0" w:color="auto"/>
        <w:bottom w:val="none" w:sz="0" w:space="0" w:color="auto"/>
        <w:right w:val="none" w:sz="0" w:space="0" w:color="auto"/>
      </w:divBdr>
    </w:div>
    <w:div w:id="1378705623">
      <w:bodyDiv w:val="1"/>
      <w:marLeft w:val="0"/>
      <w:marRight w:val="0"/>
      <w:marTop w:val="0"/>
      <w:marBottom w:val="0"/>
      <w:divBdr>
        <w:top w:val="none" w:sz="0" w:space="0" w:color="auto"/>
        <w:left w:val="none" w:sz="0" w:space="0" w:color="auto"/>
        <w:bottom w:val="none" w:sz="0" w:space="0" w:color="auto"/>
        <w:right w:val="none" w:sz="0" w:space="0" w:color="auto"/>
      </w:divBdr>
      <w:divsChild>
        <w:div w:id="1556769252">
          <w:marLeft w:val="0"/>
          <w:marRight w:val="0"/>
          <w:marTop w:val="0"/>
          <w:marBottom w:val="0"/>
          <w:divBdr>
            <w:top w:val="none" w:sz="0" w:space="0" w:color="auto"/>
            <w:left w:val="none" w:sz="0" w:space="0" w:color="auto"/>
            <w:bottom w:val="none" w:sz="0" w:space="0" w:color="auto"/>
            <w:right w:val="none" w:sz="0" w:space="0" w:color="auto"/>
          </w:divBdr>
        </w:div>
      </w:divsChild>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08772142">
      <w:bodyDiv w:val="1"/>
      <w:marLeft w:val="0"/>
      <w:marRight w:val="0"/>
      <w:marTop w:val="0"/>
      <w:marBottom w:val="0"/>
      <w:divBdr>
        <w:top w:val="none" w:sz="0" w:space="0" w:color="auto"/>
        <w:left w:val="none" w:sz="0" w:space="0" w:color="auto"/>
        <w:bottom w:val="none" w:sz="0" w:space="0" w:color="auto"/>
        <w:right w:val="none" w:sz="0" w:space="0" w:color="auto"/>
      </w:divBdr>
    </w:div>
    <w:div w:id="1587377945">
      <w:bodyDiv w:val="1"/>
      <w:marLeft w:val="0"/>
      <w:marRight w:val="0"/>
      <w:marTop w:val="0"/>
      <w:marBottom w:val="0"/>
      <w:divBdr>
        <w:top w:val="none" w:sz="0" w:space="0" w:color="auto"/>
        <w:left w:val="none" w:sz="0" w:space="0" w:color="auto"/>
        <w:bottom w:val="none" w:sz="0" w:space="0" w:color="auto"/>
        <w:right w:val="none" w:sz="0" w:space="0" w:color="auto"/>
      </w:divBdr>
    </w:div>
    <w:div w:id="1606571963">
      <w:bodyDiv w:val="1"/>
      <w:marLeft w:val="0"/>
      <w:marRight w:val="0"/>
      <w:marTop w:val="0"/>
      <w:marBottom w:val="0"/>
      <w:divBdr>
        <w:top w:val="none" w:sz="0" w:space="0" w:color="auto"/>
        <w:left w:val="none" w:sz="0" w:space="0" w:color="auto"/>
        <w:bottom w:val="none" w:sz="0" w:space="0" w:color="auto"/>
        <w:right w:val="none" w:sz="0" w:space="0" w:color="auto"/>
      </w:divBdr>
    </w:div>
    <w:div w:id="1667053713">
      <w:bodyDiv w:val="1"/>
      <w:marLeft w:val="0"/>
      <w:marRight w:val="0"/>
      <w:marTop w:val="0"/>
      <w:marBottom w:val="0"/>
      <w:divBdr>
        <w:top w:val="none" w:sz="0" w:space="0" w:color="auto"/>
        <w:left w:val="none" w:sz="0" w:space="0" w:color="auto"/>
        <w:bottom w:val="none" w:sz="0" w:space="0" w:color="auto"/>
        <w:right w:val="none" w:sz="0" w:space="0" w:color="auto"/>
      </w:divBdr>
    </w:div>
    <w:div w:id="1713726289">
      <w:bodyDiv w:val="1"/>
      <w:marLeft w:val="0"/>
      <w:marRight w:val="0"/>
      <w:marTop w:val="0"/>
      <w:marBottom w:val="0"/>
      <w:divBdr>
        <w:top w:val="none" w:sz="0" w:space="0" w:color="auto"/>
        <w:left w:val="none" w:sz="0" w:space="0" w:color="auto"/>
        <w:bottom w:val="none" w:sz="0" w:space="0" w:color="auto"/>
        <w:right w:val="none" w:sz="0" w:space="0" w:color="auto"/>
      </w:divBdr>
    </w:div>
    <w:div w:id="1731226010">
      <w:bodyDiv w:val="1"/>
      <w:marLeft w:val="0"/>
      <w:marRight w:val="0"/>
      <w:marTop w:val="0"/>
      <w:marBottom w:val="0"/>
      <w:divBdr>
        <w:top w:val="none" w:sz="0" w:space="0" w:color="auto"/>
        <w:left w:val="none" w:sz="0" w:space="0" w:color="auto"/>
        <w:bottom w:val="none" w:sz="0" w:space="0" w:color="auto"/>
        <w:right w:val="none" w:sz="0" w:space="0" w:color="auto"/>
      </w:divBdr>
    </w:div>
    <w:div w:id="1734505867">
      <w:bodyDiv w:val="1"/>
      <w:marLeft w:val="0"/>
      <w:marRight w:val="0"/>
      <w:marTop w:val="0"/>
      <w:marBottom w:val="0"/>
      <w:divBdr>
        <w:top w:val="none" w:sz="0" w:space="0" w:color="auto"/>
        <w:left w:val="none" w:sz="0" w:space="0" w:color="auto"/>
        <w:bottom w:val="none" w:sz="0" w:space="0" w:color="auto"/>
        <w:right w:val="none" w:sz="0" w:space="0" w:color="auto"/>
      </w:divBdr>
    </w:div>
    <w:div w:id="1799956294">
      <w:bodyDiv w:val="1"/>
      <w:marLeft w:val="0"/>
      <w:marRight w:val="0"/>
      <w:marTop w:val="0"/>
      <w:marBottom w:val="0"/>
      <w:divBdr>
        <w:top w:val="none" w:sz="0" w:space="0" w:color="auto"/>
        <w:left w:val="none" w:sz="0" w:space="0" w:color="auto"/>
        <w:bottom w:val="none" w:sz="0" w:space="0" w:color="auto"/>
        <w:right w:val="none" w:sz="0" w:space="0" w:color="auto"/>
      </w:divBdr>
    </w:div>
    <w:div w:id="1992440913">
      <w:bodyDiv w:val="1"/>
      <w:marLeft w:val="0"/>
      <w:marRight w:val="0"/>
      <w:marTop w:val="0"/>
      <w:marBottom w:val="0"/>
      <w:divBdr>
        <w:top w:val="none" w:sz="0" w:space="0" w:color="auto"/>
        <w:left w:val="none" w:sz="0" w:space="0" w:color="auto"/>
        <w:bottom w:val="none" w:sz="0" w:space="0" w:color="auto"/>
        <w:right w:val="none" w:sz="0" w:space="0" w:color="auto"/>
      </w:divBdr>
      <w:divsChild>
        <w:div w:id="1669358124">
          <w:marLeft w:val="0"/>
          <w:marRight w:val="0"/>
          <w:marTop w:val="0"/>
          <w:marBottom w:val="0"/>
          <w:divBdr>
            <w:top w:val="none" w:sz="0" w:space="0" w:color="auto"/>
            <w:left w:val="none" w:sz="0" w:space="0" w:color="auto"/>
            <w:bottom w:val="none" w:sz="0" w:space="0" w:color="auto"/>
            <w:right w:val="none" w:sz="0" w:space="0" w:color="auto"/>
          </w:divBdr>
        </w:div>
        <w:div w:id="1525513010">
          <w:marLeft w:val="0"/>
          <w:marRight w:val="0"/>
          <w:marTop w:val="0"/>
          <w:marBottom w:val="0"/>
          <w:divBdr>
            <w:top w:val="none" w:sz="0" w:space="0" w:color="auto"/>
            <w:left w:val="none" w:sz="0" w:space="0" w:color="auto"/>
            <w:bottom w:val="none" w:sz="0" w:space="0" w:color="auto"/>
            <w:right w:val="none" w:sz="0" w:space="0" w:color="auto"/>
          </w:divBdr>
        </w:div>
        <w:div w:id="1505507231">
          <w:marLeft w:val="0"/>
          <w:marRight w:val="0"/>
          <w:marTop w:val="0"/>
          <w:marBottom w:val="0"/>
          <w:divBdr>
            <w:top w:val="none" w:sz="0" w:space="0" w:color="auto"/>
            <w:left w:val="none" w:sz="0" w:space="0" w:color="auto"/>
            <w:bottom w:val="none" w:sz="0" w:space="0" w:color="auto"/>
            <w:right w:val="none" w:sz="0" w:space="0" w:color="auto"/>
          </w:divBdr>
        </w:div>
        <w:div w:id="2047018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hizitii.bm@upsc.m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chizitii.bm@upsc.md"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hizitii.bm@upsc.md" TargetMode="External"/><Relationship Id="rId14" Type="http://schemas.openxmlformats.org/officeDocument/2006/relationships/hyperlink" Target="http://lex.justice.md/md/334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VVN2PEKCpA+RcXBpgRe3a/w7JQ==">AMUW2mWhHUZiB2wrrwbJCZu/m37V5OnPQSoer7wOOJ0YbDUdLhW4lNjH+cc+XKMLVeCx38okvnmwxavP1xYn+xARawODIGSR6X3uIBmf0jkuJ/2e6No+zCX0LdtmuQyk8DbKwNMp4VwKDyFKw6NQsB/G8z1hl91P/hnHhW0BCjLb4bNbYzP++cQjSijTQKg5SD4CIXWSGPMIHmIDSuuWYX/1Apw0jJvpmFlNiprG4YEj4w0Ec65Ibm22lkN9+m4Hn0j3RwIHoGnExID7DSc6T2c3iIDWRhncKbEu5O9da6V3vhvdVkS6A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61569B-11A2-499B-A605-42A4EABA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5408</Words>
  <Characters>30826</Characters>
  <Application>Microsoft Office Word</Application>
  <DocSecurity>0</DocSecurity>
  <Lines>256</Lines>
  <Paragraphs>72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Tabi</dc:creator>
  <cp:lastModifiedBy>Home</cp:lastModifiedBy>
  <cp:revision>2</cp:revision>
  <cp:lastPrinted>2023-06-29T11:46:00Z</cp:lastPrinted>
  <dcterms:created xsi:type="dcterms:W3CDTF">2023-06-29T18:36:00Z</dcterms:created>
  <dcterms:modified xsi:type="dcterms:W3CDTF">2023-06-29T18:36:00Z</dcterms:modified>
</cp:coreProperties>
</file>